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65" w:rsidRDefault="000B4A65" w:rsidP="000B4A65">
      <w:pPr>
        <w:jc w:val="center"/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F27C71" wp14:editId="369CBF16">
            <wp:simplePos x="0" y="0"/>
            <wp:positionH relativeFrom="margin">
              <wp:posOffset>2282190</wp:posOffset>
            </wp:positionH>
            <wp:positionV relativeFrom="paragraph">
              <wp:posOffset>-661670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A65" w:rsidRDefault="000B4A65" w:rsidP="000B4A65">
      <w:pPr>
        <w:rPr>
          <w:b/>
          <w:i/>
          <w:lang w:val="es-ES"/>
        </w:rPr>
      </w:pPr>
      <w:r>
        <w:rPr>
          <w:b/>
          <w:i/>
          <w:lang w:val="es-ES"/>
        </w:rPr>
        <w:t xml:space="preserve">SUPERINTENDENCIA DE SEGUROS DE LA REPÚBLICA DOMINICANA PRIMAS NETAS COBRADAS DE </w:t>
      </w:r>
      <w:r w:rsidR="00303558">
        <w:rPr>
          <w:b/>
          <w:i/>
          <w:lang w:val="es-ES"/>
        </w:rPr>
        <w:t>FEBRERO</w:t>
      </w:r>
      <w:r>
        <w:rPr>
          <w:b/>
          <w:i/>
          <w:lang w:val="es-ES"/>
        </w:rPr>
        <w:t xml:space="preserve"> DE 202</w:t>
      </w:r>
      <w:r w:rsidR="004C7FA5">
        <w:rPr>
          <w:b/>
          <w:i/>
          <w:lang w:val="es-ES"/>
        </w:rPr>
        <w:t>3</w:t>
      </w:r>
    </w:p>
    <w:p w:rsidR="00B25F88" w:rsidRDefault="00B25F88" w:rsidP="000B4A65">
      <w:pPr>
        <w:spacing w:line="360" w:lineRule="auto"/>
        <w:jc w:val="both"/>
        <w:rPr>
          <w:lang w:val="es-ES"/>
        </w:rPr>
      </w:pPr>
    </w:p>
    <w:p w:rsidR="00502D8D" w:rsidRPr="00BB2911" w:rsidRDefault="000B029D" w:rsidP="00502D8D">
      <w:pPr>
        <w:spacing w:line="360" w:lineRule="auto"/>
        <w:jc w:val="both"/>
        <w:rPr>
          <w:highlight w:val="yellow"/>
          <w:lang w:val="es-ES"/>
        </w:rPr>
      </w:pPr>
      <w:r>
        <w:rPr>
          <w:lang w:val="es-ES"/>
        </w:rPr>
        <w:t xml:space="preserve">Durante el mes de febrero </w:t>
      </w:r>
      <w:r w:rsidR="00502D8D">
        <w:rPr>
          <w:lang w:val="es-ES"/>
        </w:rPr>
        <w:t xml:space="preserve">de </w:t>
      </w:r>
      <w:r w:rsidR="00502D8D" w:rsidRPr="001A571E">
        <w:rPr>
          <w:lang w:val="es-ES"/>
        </w:rPr>
        <w:t>202</w:t>
      </w:r>
      <w:r>
        <w:rPr>
          <w:lang w:val="es-ES"/>
        </w:rPr>
        <w:t>3</w:t>
      </w:r>
      <w:r w:rsidR="00502D8D" w:rsidRPr="001A571E">
        <w:rPr>
          <w:lang w:val="es-ES"/>
        </w:rPr>
        <w:t xml:space="preserve">, </w:t>
      </w:r>
      <w:r w:rsidR="00502D8D">
        <w:rPr>
          <w:lang w:val="es-ES"/>
        </w:rPr>
        <w:t>l</w:t>
      </w:r>
      <w:r w:rsidR="00502D8D" w:rsidRPr="001A571E">
        <w:rPr>
          <w:lang w:val="es-ES"/>
        </w:rPr>
        <w:t>as Primas Netas Cobradas</w:t>
      </w:r>
      <w:r>
        <w:rPr>
          <w:lang w:val="es-ES"/>
        </w:rPr>
        <w:t xml:space="preserve"> (PNC)</w:t>
      </w:r>
      <w:r w:rsidR="00502D8D" w:rsidRPr="001A571E">
        <w:rPr>
          <w:lang w:val="es-ES"/>
        </w:rPr>
        <w:t xml:space="preserve"> </w:t>
      </w:r>
      <w:r>
        <w:rPr>
          <w:lang w:val="es-ES"/>
        </w:rPr>
        <w:t>totalizaron</w:t>
      </w:r>
      <w:r w:rsidR="00502D8D">
        <w:rPr>
          <w:lang w:val="es-ES"/>
        </w:rPr>
        <w:t xml:space="preserve"> un </w:t>
      </w:r>
      <w:r>
        <w:rPr>
          <w:lang w:val="es-ES"/>
        </w:rPr>
        <w:t>valor de</w:t>
      </w:r>
      <w:r w:rsidR="00502D8D">
        <w:rPr>
          <w:lang w:val="es-ES"/>
        </w:rPr>
        <w:t xml:space="preserve"> RD$</w:t>
      </w:r>
      <w:r>
        <w:rPr>
          <w:lang w:val="es-ES"/>
        </w:rPr>
        <w:t>8,361.9</w:t>
      </w:r>
      <w:r w:rsidR="00502D8D">
        <w:rPr>
          <w:lang w:val="es-ES"/>
        </w:rPr>
        <w:t xml:space="preserve"> millones, para</w:t>
      </w:r>
      <w:r w:rsidR="00502D8D" w:rsidRPr="001A571E">
        <w:rPr>
          <w:lang w:val="es-ES"/>
        </w:rPr>
        <w:t xml:space="preserve"> una variación mensual </w:t>
      </w:r>
      <w:r w:rsidR="00502D8D">
        <w:rPr>
          <w:lang w:val="es-ES"/>
        </w:rPr>
        <w:t>de RD$</w:t>
      </w:r>
      <w:r>
        <w:rPr>
          <w:lang w:val="es-ES"/>
        </w:rPr>
        <w:t xml:space="preserve">773.8 </w:t>
      </w:r>
      <w:r w:rsidR="00502D8D">
        <w:rPr>
          <w:lang w:val="es-ES"/>
        </w:rPr>
        <w:t xml:space="preserve">millones, </w:t>
      </w:r>
      <w:r>
        <w:rPr>
          <w:lang w:val="es-ES"/>
        </w:rPr>
        <w:t>lo que se tradujo en un incremento de 10.2</w:t>
      </w:r>
      <w:r w:rsidR="00502D8D" w:rsidRPr="001A571E">
        <w:rPr>
          <w:lang w:val="es-ES"/>
        </w:rPr>
        <w:t>%</w:t>
      </w:r>
      <w:r w:rsidR="00502D8D">
        <w:rPr>
          <w:lang w:val="es-ES"/>
        </w:rPr>
        <w:t>,</w:t>
      </w:r>
      <w:r w:rsidR="00502D8D" w:rsidRPr="001A571E">
        <w:rPr>
          <w:lang w:val="es-ES"/>
        </w:rPr>
        <w:t xml:space="preserve"> </w:t>
      </w:r>
      <w:r w:rsidR="00502D8D">
        <w:rPr>
          <w:lang w:val="es-ES"/>
        </w:rPr>
        <w:t xml:space="preserve">con respecto al mes </w:t>
      </w:r>
      <w:r w:rsidR="00421DDE">
        <w:rPr>
          <w:lang w:val="es-ES"/>
        </w:rPr>
        <w:t>de enero de 2023</w:t>
      </w:r>
      <w:r w:rsidR="00502D8D">
        <w:rPr>
          <w:lang w:val="es-ES"/>
        </w:rPr>
        <w:t xml:space="preserve">. En términos </w:t>
      </w:r>
      <w:r w:rsidR="00502D8D" w:rsidRPr="00BF37D6">
        <w:rPr>
          <w:lang w:val="es-ES"/>
        </w:rPr>
        <w:t>interanuales, las Primas Netas Cobradas re</w:t>
      </w:r>
      <w:r w:rsidR="00A17AF3" w:rsidRPr="00BF37D6">
        <w:rPr>
          <w:lang w:val="es-ES"/>
        </w:rPr>
        <w:t>gistraron</w:t>
      </w:r>
      <w:r w:rsidR="00502D8D" w:rsidRPr="00BF37D6">
        <w:rPr>
          <w:lang w:val="es-ES"/>
        </w:rPr>
        <w:t xml:space="preserve"> un crecimiento de </w:t>
      </w:r>
      <w:r w:rsidR="0053332B" w:rsidRPr="00BF37D6">
        <w:rPr>
          <w:lang w:val="es-ES"/>
        </w:rPr>
        <w:t>12.</w:t>
      </w:r>
      <w:r w:rsidR="0004324D" w:rsidRPr="00BF37D6">
        <w:rPr>
          <w:lang w:val="es-ES"/>
        </w:rPr>
        <w:t>1</w:t>
      </w:r>
      <w:r w:rsidR="00502D8D" w:rsidRPr="00BF37D6">
        <w:rPr>
          <w:lang w:val="es-ES"/>
        </w:rPr>
        <w:t xml:space="preserve">%, </w:t>
      </w:r>
      <w:r w:rsidR="00EC70D4" w:rsidRPr="00BF37D6">
        <w:rPr>
          <w:lang w:val="es-ES"/>
        </w:rPr>
        <w:t>en comparación</w:t>
      </w:r>
      <w:r w:rsidR="00502D8D" w:rsidRPr="00BF37D6">
        <w:rPr>
          <w:lang w:val="es-ES"/>
        </w:rPr>
        <w:t xml:space="preserve"> </w:t>
      </w:r>
      <w:r w:rsidR="00EC70D4" w:rsidRPr="00BF37D6">
        <w:rPr>
          <w:lang w:val="es-ES"/>
        </w:rPr>
        <w:t>con e</w:t>
      </w:r>
      <w:r w:rsidR="00502D8D" w:rsidRPr="00BF37D6">
        <w:rPr>
          <w:lang w:val="es-ES"/>
        </w:rPr>
        <w:t>l m</w:t>
      </w:r>
      <w:r w:rsidR="00C75F32">
        <w:rPr>
          <w:lang w:val="es-ES"/>
        </w:rPr>
        <w:t>ismo periodo del año anterior</w:t>
      </w:r>
      <w:r w:rsidR="00502D8D" w:rsidRPr="00BF37D6">
        <w:rPr>
          <w:lang w:val="es-ES"/>
        </w:rPr>
        <w:t xml:space="preserve"> cuando </w:t>
      </w:r>
      <w:r w:rsidR="0053332B" w:rsidRPr="00BF37D6">
        <w:rPr>
          <w:lang w:val="es-ES"/>
        </w:rPr>
        <w:t>alcanzaron un monto de</w:t>
      </w:r>
      <w:r w:rsidR="00502D8D" w:rsidRPr="00BF37D6">
        <w:rPr>
          <w:lang w:val="es-ES"/>
        </w:rPr>
        <w:t xml:space="preserve"> RD$</w:t>
      </w:r>
      <w:r w:rsidR="0053332B" w:rsidRPr="00BF37D6">
        <w:rPr>
          <w:lang w:val="es-ES"/>
        </w:rPr>
        <w:t>7,456.8</w:t>
      </w:r>
      <w:r w:rsidR="00502D8D" w:rsidRPr="00BF37D6">
        <w:rPr>
          <w:lang w:val="es-ES"/>
        </w:rPr>
        <w:t xml:space="preserve"> millones.</w:t>
      </w:r>
    </w:p>
    <w:p w:rsidR="00502D8D" w:rsidRPr="00BB2911" w:rsidRDefault="00502D8D" w:rsidP="00502D8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lang w:val="es-ES"/>
        </w:rPr>
      </w:pPr>
    </w:p>
    <w:p w:rsidR="00BB2911" w:rsidRDefault="000B7F75" w:rsidP="00502D8D">
      <w:pPr>
        <w:spacing w:line="360" w:lineRule="auto"/>
        <w:jc w:val="both"/>
      </w:pPr>
      <w:r w:rsidRPr="00F04822">
        <w:rPr>
          <w:lang w:val="es-ES"/>
        </w:rPr>
        <w:t>En cuanto a</w:t>
      </w:r>
      <w:r w:rsidR="00502D8D" w:rsidRPr="00F04822">
        <w:rPr>
          <w:lang w:val="es-ES"/>
        </w:rPr>
        <w:t xml:space="preserve"> los ramos que experimentaron un mayor crecimiento interanual fueron:</w:t>
      </w:r>
      <w:r w:rsidR="00502D8D" w:rsidRPr="00F04822">
        <w:t xml:space="preserve"> </w:t>
      </w:r>
      <w:r w:rsidRPr="00F04822">
        <w:t>Incendios y Aliados</w:t>
      </w:r>
      <w:r w:rsidR="00502D8D" w:rsidRPr="00F04822">
        <w:t xml:space="preserve"> </w:t>
      </w:r>
      <w:r w:rsidRPr="00F04822">
        <w:t>3</w:t>
      </w:r>
      <w:r w:rsidR="00F04822">
        <w:t>4.5</w:t>
      </w:r>
      <w:r w:rsidR="00502D8D" w:rsidRPr="00F04822">
        <w:t xml:space="preserve">%, Vida Individual </w:t>
      </w:r>
      <w:r w:rsidR="00F04822" w:rsidRPr="00F04822">
        <w:t>2</w:t>
      </w:r>
      <w:r w:rsidR="00F04822">
        <w:t>1.2</w:t>
      </w:r>
      <w:r w:rsidR="00502D8D" w:rsidRPr="00F04822">
        <w:t>%</w:t>
      </w:r>
      <w:r w:rsidR="00F04822">
        <w:t xml:space="preserve"> y Transporte de Carga 21.1%</w:t>
      </w:r>
      <w:r w:rsidR="00502D8D" w:rsidRPr="00F04822">
        <w:t xml:space="preserve">.  En cambio, los ramos de Fianzas </w:t>
      </w:r>
      <w:r w:rsidR="00F04822">
        <w:t xml:space="preserve">y Otros seguros </w:t>
      </w:r>
      <w:r w:rsidR="00502D8D" w:rsidRPr="00F04822">
        <w:t xml:space="preserve">se redujeron en </w:t>
      </w:r>
      <w:r w:rsidR="00F04822">
        <w:t>25.4</w:t>
      </w:r>
      <w:r w:rsidR="00502D8D" w:rsidRPr="00F04822">
        <w:t xml:space="preserve">% y </w:t>
      </w:r>
      <w:r w:rsidR="00F04822">
        <w:t>2.1</w:t>
      </w:r>
      <w:r w:rsidR="00502D8D" w:rsidRPr="00F04822">
        <w:t>%, respectivamente.</w:t>
      </w:r>
    </w:p>
    <w:p w:rsidR="003F3182" w:rsidRPr="00F04822" w:rsidRDefault="003F3182" w:rsidP="00502D8D">
      <w:pPr>
        <w:spacing w:line="360" w:lineRule="auto"/>
        <w:jc w:val="both"/>
      </w:pPr>
    </w:p>
    <w:p w:rsidR="00502D8D" w:rsidRDefault="00502D8D" w:rsidP="00502D8D">
      <w:pPr>
        <w:spacing w:line="360" w:lineRule="auto"/>
        <w:jc w:val="both"/>
        <w:rPr>
          <w:bCs/>
        </w:rPr>
      </w:pPr>
      <w:r w:rsidRPr="00F04822">
        <w:rPr>
          <w:bCs/>
        </w:rPr>
        <w:t xml:space="preserve">Por otro lado, los ramos que se destacaron por su participación al total de las Primas Netas Cobradas fueron Salud </w:t>
      </w:r>
      <w:r w:rsidR="00A413E1">
        <w:rPr>
          <w:bCs/>
        </w:rPr>
        <w:t>25.1</w:t>
      </w:r>
      <w:r w:rsidRPr="00F04822">
        <w:rPr>
          <w:bCs/>
        </w:rPr>
        <w:t xml:space="preserve">%, </w:t>
      </w:r>
      <w:r w:rsidR="00A413E1">
        <w:rPr>
          <w:bCs/>
        </w:rPr>
        <w:t>Incendio y Aliados 24.0</w:t>
      </w:r>
      <w:r w:rsidRPr="00F04822">
        <w:rPr>
          <w:bCs/>
        </w:rPr>
        <w:t xml:space="preserve">% </w:t>
      </w:r>
      <w:r w:rsidR="00A413E1">
        <w:rPr>
          <w:bCs/>
        </w:rPr>
        <w:t>y Vehículos de motor 22.1</w:t>
      </w:r>
      <w:r w:rsidRPr="00F04822">
        <w:rPr>
          <w:bCs/>
        </w:rPr>
        <w:t>%.</w:t>
      </w:r>
    </w:p>
    <w:p w:rsidR="001B3BF3" w:rsidRPr="004C4205" w:rsidRDefault="001B3BF3" w:rsidP="00502D8D">
      <w:pPr>
        <w:spacing w:line="360" w:lineRule="auto"/>
        <w:jc w:val="both"/>
        <w:rPr>
          <w:bCs/>
        </w:rPr>
      </w:pPr>
    </w:p>
    <w:p w:rsidR="00502D8D" w:rsidRPr="008F5799" w:rsidRDefault="00255349" w:rsidP="00502D8D">
      <w:pPr>
        <w:spacing w:line="360" w:lineRule="auto"/>
        <w:jc w:val="both"/>
        <w:rPr>
          <w:bCs/>
          <w:color w:val="000000"/>
        </w:rPr>
      </w:pPr>
      <w:r>
        <w:t>Al concluir el mes de febrero de 2023, al</w:t>
      </w:r>
      <w:r w:rsidR="00502D8D" w:rsidRPr="008F5799">
        <w:t xml:space="preserve"> desagregar las Primas Netas Cobradas, las Primas No Exoneradas de impuestos presentaron la suma de RD$</w:t>
      </w:r>
      <w:r w:rsidR="00BB2911">
        <w:t>5,411.7</w:t>
      </w:r>
      <w:r w:rsidR="00502D8D" w:rsidRPr="008F5799">
        <w:t xml:space="preserve"> </w:t>
      </w:r>
      <w:r w:rsidR="00502D8D" w:rsidRPr="008F5799">
        <w:rPr>
          <w:bCs/>
        </w:rPr>
        <w:t>millones</w:t>
      </w:r>
      <w:r w:rsidR="00502D8D" w:rsidRPr="008F5799">
        <w:rPr>
          <w:rFonts w:ascii="Arial" w:hAnsi="Arial" w:cs="Arial"/>
          <w:b/>
          <w:bCs/>
          <w:sz w:val="20"/>
          <w:szCs w:val="20"/>
        </w:rPr>
        <w:t>,</w:t>
      </w:r>
      <w:r w:rsidR="00502D8D" w:rsidRPr="008F5799">
        <w:rPr>
          <w:b/>
          <w:bCs/>
        </w:rPr>
        <w:t xml:space="preserve"> </w:t>
      </w:r>
      <w:r w:rsidR="00502D8D" w:rsidRPr="008F5799">
        <w:rPr>
          <w:bCs/>
          <w:color w:val="000000"/>
        </w:rPr>
        <w:t xml:space="preserve">representando el </w:t>
      </w:r>
      <w:r>
        <w:rPr>
          <w:bCs/>
          <w:color w:val="000000"/>
        </w:rPr>
        <w:t>64.7</w:t>
      </w:r>
      <w:r w:rsidR="00502D8D" w:rsidRPr="008F5799">
        <w:rPr>
          <w:bCs/>
          <w:color w:val="000000"/>
        </w:rPr>
        <w:t xml:space="preserve">% del total de </w:t>
      </w:r>
      <w:r>
        <w:rPr>
          <w:bCs/>
          <w:color w:val="000000"/>
        </w:rPr>
        <w:t xml:space="preserve">las </w:t>
      </w:r>
      <w:r w:rsidR="00502D8D" w:rsidRPr="008F5799">
        <w:rPr>
          <w:bCs/>
          <w:color w:val="000000"/>
        </w:rPr>
        <w:t xml:space="preserve">Primas Netas Cobradas, las cuales registraron un </w:t>
      </w:r>
      <w:r>
        <w:rPr>
          <w:bCs/>
          <w:color w:val="000000"/>
        </w:rPr>
        <w:t>aumento</w:t>
      </w:r>
      <w:r w:rsidR="00502D8D" w:rsidRPr="008F5799">
        <w:rPr>
          <w:bCs/>
          <w:color w:val="000000"/>
        </w:rPr>
        <w:t xml:space="preserve"> en términos mensuales de </w:t>
      </w:r>
      <w:r>
        <w:rPr>
          <w:bCs/>
          <w:color w:val="000000"/>
        </w:rPr>
        <w:t>18.1</w:t>
      </w:r>
      <w:r w:rsidR="00502D8D" w:rsidRPr="008F5799">
        <w:rPr>
          <w:bCs/>
          <w:color w:val="000000"/>
        </w:rPr>
        <w:t xml:space="preserve">%. De igual manera, las Primas Exoneradas de impuestos </w:t>
      </w:r>
      <w:r>
        <w:rPr>
          <w:bCs/>
          <w:color w:val="000000"/>
        </w:rPr>
        <w:t>presentaron</w:t>
      </w:r>
      <w:r w:rsidR="00502D8D" w:rsidRPr="008F5799">
        <w:rPr>
          <w:bCs/>
          <w:color w:val="000000"/>
        </w:rPr>
        <w:t xml:space="preserve"> un valor de RD$</w:t>
      </w:r>
      <w:r w:rsidR="00BB2911">
        <w:rPr>
          <w:bCs/>
          <w:color w:val="000000"/>
        </w:rPr>
        <w:t>2,950.2</w:t>
      </w:r>
      <w:r w:rsidR="00502D8D" w:rsidRPr="008F5799">
        <w:rPr>
          <w:bCs/>
          <w:color w:val="000000"/>
        </w:rPr>
        <w:t xml:space="preserve"> millones, </w:t>
      </w:r>
      <w:r w:rsidR="00502D8D" w:rsidRPr="008F5799">
        <w:rPr>
          <w:bCs/>
        </w:rPr>
        <w:t xml:space="preserve">para una participación de </w:t>
      </w:r>
      <w:r>
        <w:rPr>
          <w:bCs/>
        </w:rPr>
        <w:t>35.3</w:t>
      </w:r>
      <w:r w:rsidR="00502D8D" w:rsidRPr="008F5799">
        <w:rPr>
          <w:bCs/>
        </w:rPr>
        <w:t>% sobre la base total de las Primas Netas Cobradas,</w:t>
      </w:r>
      <w:r>
        <w:rPr>
          <w:bCs/>
        </w:rPr>
        <w:t xml:space="preserve"> estas registraron una </w:t>
      </w:r>
      <w:r w:rsidR="00502D8D" w:rsidRPr="008F5799">
        <w:rPr>
          <w:bCs/>
        </w:rPr>
        <w:t xml:space="preserve">variación mensual </w:t>
      </w:r>
      <w:r w:rsidR="00502D8D">
        <w:rPr>
          <w:bCs/>
        </w:rPr>
        <w:t xml:space="preserve">negativa de </w:t>
      </w:r>
      <w:r>
        <w:rPr>
          <w:bCs/>
        </w:rPr>
        <w:t>1.9</w:t>
      </w:r>
      <w:r w:rsidR="00502D8D" w:rsidRPr="008F5799">
        <w:rPr>
          <w:bCs/>
        </w:rPr>
        <w:t>%</w:t>
      </w:r>
      <w:r>
        <w:rPr>
          <w:bCs/>
        </w:rPr>
        <w:t xml:space="preserve"> con respecto al mes de enero de 2023</w:t>
      </w:r>
      <w:r w:rsidR="00502D8D" w:rsidRPr="008F5799">
        <w:rPr>
          <w:bCs/>
          <w:color w:val="000000"/>
        </w:rPr>
        <w:t xml:space="preserve">. En términos interanuales, las </w:t>
      </w:r>
      <w:r w:rsidR="00F300E6">
        <w:rPr>
          <w:bCs/>
          <w:color w:val="000000"/>
        </w:rPr>
        <w:t>p</w:t>
      </w:r>
      <w:r w:rsidR="00502D8D" w:rsidRPr="008F5799">
        <w:rPr>
          <w:bCs/>
          <w:color w:val="000000"/>
        </w:rPr>
        <w:t xml:space="preserve">rimas Netas Cobradas No Exoneradas y Primas Netas Cobradas Exoneradas </w:t>
      </w:r>
      <w:r w:rsidR="00CD1DA6">
        <w:rPr>
          <w:bCs/>
          <w:color w:val="000000"/>
        </w:rPr>
        <w:t>mostraron</w:t>
      </w:r>
      <w:r w:rsidR="00502D8D" w:rsidRPr="008F5799">
        <w:rPr>
          <w:bCs/>
          <w:color w:val="000000"/>
        </w:rPr>
        <w:t xml:space="preserve"> un crecimiento de </w:t>
      </w:r>
      <w:r>
        <w:rPr>
          <w:bCs/>
          <w:color w:val="000000"/>
        </w:rPr>
        <w:t>16.3</w:t>
      </w:r>
      <w:r w:rsidR="00502D8D" w:rsidRPr="008F5799">
        <w:rPr>
          <w:bCs/>
          <w:color w:val="000000"/>
        </w:rPr>
        <w:t xml:space="preserve">% y </w:t>
      </w:r>
      <w:r>
        <w:rPr>
          <w:bCs/>
          <w:color w:val="000000"/>
        </w:rPr>
        <w:t>5.3</w:t>
      </w:r>
      <w:r w:rsidR="00502D8D" w:rsidRPr="008F5799">
        <w:rPr>
          <w:bCs/>
          <w:color w:val="000000"/>
        </w:rPr>
        <w:t>%, respectivamente.</w:t>
      </w:r>
    </w:p>
    <w:p w:rsidR="00502D8D" w:rsidRPr="008F5799" w:rsidRDefault="00502D8D" w:rsidP="00502D8D">
      <w:pPr>
        <w:spacing w:line="360" w:lineRule="auto"/>
        <w:jc w:val="both"/>
        <w:rPr>
          <w:bCs/>
          <w:color w:val="000000"/>
        </w:rPr>
      </w:pPr>
    </w:p>
    <w:p w:rsidR="000B4A65" w:rsidRDefault="00255349" w:rsidP="00502D8D">
      <w:pPr>
        <w:spacing w:line="360" w:lineRule="auto"/>
        <w:jc w:val="both"/>
      </w:pPr>
      <w:r>
        <w:rPr>
          <w:bCs/>
          <w:color w:val="000000"/>
        </w:rPr>
        <w:t>Por otra parte</w:t>
      </w:r>
      <w:r w:rsidR="00502D8D" w:rsidRPr="008F5799">
        <w:rPr>
          <w:bCs/>
          <w:color w:val="000000"/>
        </w:rPr>
        <w:t xml:space="preserve">, los ramos que se destacaron por </w:t>
      </w:r>
      <w:r w:rsidR="00DC062A">
        <w:rPr>
          <w:bCs/>
          <w:color w:val="000000"/>
        </w:rPr>
        <w:t>su</w:t>
      </w:r>
      <w:r w:rsidR="00502D8D" w:rsidRPr="008F5799">
        <w:rPr>
          <w:bCs/>
          <w:color w:val="000000"/>
        </w:rPr>
        <w:t xml:space="preserve"> </w:t>
      </w:r>
      <w:r w:rsidR="00502D8D">
        <w:rPr>
          <w:bCs/>
          <w:color w:val="000000"/>
        </w:rPr>
        <w:t>contribuc</w:t>
      </w:r>
      <w:r w:rsidR="00502D8D" w:rsidRPr="008F5799">
        <w:rPr>
          <w:bCs/>
          <w:color w:val="000000"/>
        </w:rPr>
        <w:t xml:space="preserve">ión </w:t>
      </w:r>
      <w:r w:rsidR="004A0868">
        <w:rPr>
          <w:bCs/>
          <w:color w:val="000000"/>
        </w:rPr>
        <w:t>al</w:t>
      </w:r>
      <w:r w:rsidR="00502D8D">
        <w:rPr>
          <w:bCs/>
          <w:color w:val="000000"/>
        </w:rPr>
        <w:t xml:space="preserve"> </w:t>
      </w:r>
      <w:r w:rsidR="00502D8D" w:rsidRPr="008F5799">
        <w:rPr>
          <w:bCs/>
          <w:color w:val="000000"/>
        </w:rPr>
        <w:t xml:space="preserve">total de las Primas Netas Cobradas Exoneradas </w:t>
      </w:r>
      <w:r w:rsidR="00502D8D" w:rsidRPr="00602AD1">
        <w:t xml:space="preserve">fueron Salud con </w:t>
      </w:r>
      <w:r w:rsidR="00602AD1">
        <w:t>71.1</w:t>
      </w:r>
      <w:r w:rsidR="00502D8D" w:rsidRPr="00602AD1">
        <w:t xml:space="preserve">% y Vida Colectivo con </w:t>
      </w:r>
      <w:r w:rsidR="00602AD1">
        <w:t>22.6</w:t>
      </w:r>
      <w:r w:rsidRPr="00602AD1">
        <w:t>%.</w:t>
      </w:r>
    </w:p>
    <w:p w:rsidR="00D32F04" w:rsidRDefault="00D32F04" w:rsidP="00502D8D">
      <w:pPr>
        <w:spacing w:line="360" w:lineRule="auto"/>
        <w:jc w:val="both"/>
      </w:pPr>
    </w:p>
    <w:p w:rsidR="00D32F04" w:rsidRPr="00602AD1" w:rsidRDefault="00D32F04" w:rsidP="00502D8D">
      <w:pPr>
        <w:spacing w:line="360" w:lineRule="auto"/>
        <w:jc w:val="both"/>
      </w:pPr>
    </w:p>
    <w:p w:rsidR="00426560" w:rsidRDefault="00426560" w:rsidP="00502D8D">
      <w:pPr>
        <w:spacing w:line="360" w:lineRule="auto"/>
        <w:jc w:val="both"/>
        <w:rPr>
          <w:bCs/>
        </w:rPr>
      </w:pPr>
    </w:p>
    <w:p w:rsidR="000B4A65" w:rsidRPr="00AF4932" w:rsidRDefault="000B4A65" w:rsidP="000B4A6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0B4A65" w:rsidRDefault="000B4A65" w:rsidP="000B4A65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lastRenderedPageBreak/>
        <w:t>PRIMERAS DIEZ COMPAÑIAS DEL MES</w:t>
      </w:r>
    </w:p>
    <w:p w:rsidR="000B4A65" w:rsidRPr="005E2626" w:rsidRDefault="000B4A65" w:rsidP="000B4A65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502D8D" w:rsidRDefault="003071AD" w:rsidP="00502D8D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 importante resaltar que </w:t>
      </w:r>
      <w:r w:rsidR="004A00EB" w:rsidRPr="004A00EB">
        <w:rPr>
          <w:lang w:val="es-ES"/>
        </w:rPr>
        <w:t xml:space="preserve">en términos de volumen de primas </w:t>
      </w:r>
      <w:r>
        <w:rPr>
          <w:lang w:val="es-ES"/>
        </w:rPr>
        <w:t xml:space="preserve">estas </w:t>
      </w:r>
      <w:r w:rsidR="004A00EB" w:rsidRPr="004A00EB">
        <w:rPr>
          <w:lang w:val="es-ES"/>
        </w:rPr>
        <w:t>primeras</w:t>
      </w:r>
      <w:r w:rsidR="004A00EB">
        <w:rPr>
          <w:lang w:val="es-ES"/>
        </w:rPr>
        <w:t xml:space="preserve"> diez</w:t>
      </w:r>
      <w:r w:rsidR="004A00EB" w:rsidRPr="004A00EB">
        <w:rPr>
          <w:lang w:val="es-ES"/>
        </w:rPr>
        <w:t xml:space="preserve"> empresas aseguradoras</w:t>
      </w:r>
      <w:r w:rsidR="004A00EB">
        <w:rPr>
          <w:lang w:val="es-ES"/>
        </w:rPr>
        <w:t xml:space="preserve"> </w:t>
      </w:r>
      <w:r w:rsidR="00E27CB8">
        <w:rPr>
          <w:lang w:val="es-ES"/>
        </w:rPr>
        <w:t>representa</w:t>
      </w:r>
      <w:r>
        <w:rPr>
          <w:lang w:val="es-ES"/>
        </w:rPr>
        <w:t>n</w:t>
      </w:r>
      <w:r w:rsidR="00E27CB8">
        <w:rPr>
          <w:lang w:val="es-ES"/>
        </w:rPr>
        <w:t xml:space="preserve"> </w:t>
      </w:r>
      <w:r w:rsidR="004A00EB">
        <w:rPr>
          <w:lang w:val="es-ES"/>
        </w:rPr>
        <w:t xml:space="preserve">el </w:t>
      </w:r>
      <w:r w:rsidR="00580E73">
        <w:rPr>
          <w:lang w:val="es-ES"/>
        </w:rPr>
        <w:t>89.4</w:t>
      </w:r>
      <w:r w:rsidR="004A00EB" w:rsidRPr="00580E73">
        <w:rPr>
          <w:lang w:val="es-ES"/>
        </w:rPr>
        <w:t>%</w:t>
      </w:r>
      <w:r w:rsidR="004A00EB">
        <w:rPr>
          <w:lang w:val="es-ES"/>
        </w:rPr>
        <w:t xml:space="preserve"> del total de las Primas Netas Cobradas.</w:t>
      </w:r>
    </w:p>
    <w:p w:rsidR="00255349" w:rsidRDefault="00255349" w:rsidP="00502D8D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502D8D" w:rsidRDefault="00502D8D" w:rsidP="00502D8D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t>Las 10 compañías más importantes del mes de febrero de 2023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502D8D" w:rsidRPr="00EA3861" w:rsidTr="00B34CB1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02D8D" w:rsidRPr="00EA3861" w:rsidRDefault="00502D8D" w:rsidP="00B34CB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02D8D" w:rsidRPr="00EA3861" w:rsidRDefault="00502D8D" w:rsidP="00B34CB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502D8D" w:rsidRPr="00EA3861" w:rsidTr="00B34CB1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D" w:rsidRPr="00EA3861" w:rsidRDefault="00502D8D" w:rsidP="00B34CB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02D8D" w:rsidRPr="00EA3861" w:rsidRDefault="00502D8D" w:rsidP="00B34CB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02D8D" w:rsidRPr="00EA3861" w:rsidRDefault="00502D8D" w:rsidP="00B34CB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502D8D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D8D" w:rsidRDefault="00502D8D" w:rsidP="00B34CB1">
            <w:pPr>
              <w:rPr>
                <w:rFonts w:ascii="Arial" w:hAnsi="Arial" w:cs="Arial"/>
                <w:sz w:val="20"/>
                <w:szCs w:val="20"/>
              </w:rPr>
            </w:pPr>
            <w:r w:rsidRPr="00094729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D8D" w:rsidRDefault="00502D8D" w:rsidP="00B34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8D" w:rsidRPr="0092356A" w:rsidRDefault="00580E73" w:rsidP="00B34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1,446,376,839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D8D" w:rsidRDefault="00502D8D" w:rsidP="00B34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8D" w:rsidRPr="003D64DE" w:rsidRDefault="00737522" w:rsidP="00B34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7522">
              <w:rPr>
                <w:rFonts w:ascii="Arial" w:hAnsi="Arial" w:cs="Arial"/>
                <w:bCs/>
                <w:sz w:val="20"/>
                <w:szCs w:val="20"/>
              </w:rPr>
              <w:t>1,854,651,23</w:t>
            </w:r>
            <w:r w:rsidR="00580E7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502D8D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D8D" w:rsidRDefault="00502D8D" w:rsidP="00B34CB1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</w:t>
            </w:r>
            <w:r w:rsidR="00580E73">
              <w:rPr>
                <w:rFonts w:ascii="Arial" w:hAnsi="Arial" w:cs="Arial"/>
                <w:sz w:val="20"/>
                <w:szCs w:val="20"/>
              </w:rPr>
              <w:t xml:space="preserve"> Reservas</w:t>
            </w:r>
            <w:r w:rsidRPr="00460194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D8D" w:rsidRDefault="00580E73" w:rsidP="00B34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8D" w:rsidRPr="0092356A" w:rsidRDefault="00580E73" w:rsidP="00B34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1,065,921,338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D8D" w:rsidRDefault="00502D8D" w:rsidP="00B34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8D" w:rsidRPr="0092356A" w:rsidRDefault="00737522" w:rsidP="00B34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7522">
              <w:rPr>
                <w:rFonts w:ascii="Arial" w:hAnsi="Arial" w:cs="Arial"/>
                <w:bCs/>
                <w:sz w:val="20"/>
                <w:szCs w:val="20"/>
              </w:rPr>
              <w:t>1,491,493,086</w:t>
            </w:r>
          </w:p>
        </w:tc>
      </w:tr>
      <w:tr w:rsidR="00502D8D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D8D" w:rsidRDefault="00580E73" w:rsidP="00B34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="00502D8D" w:rsidRPr="002512C3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D8D" w:rsidRDefault="00580E73" w:rsidP="00B34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8D" w:rsidRPr="0092356A" w:rsidRDefault="00580E73" w:rsidP="00B34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1,296,428,797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D8D" w:rsidRDefault="00502D8D" w:rsidP="00B34C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8D" w:rsidRPr="0092356A" w:rsidRDefault="00580E73" w:rsidP="00B34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1,340,961,069</w:t>
            </w:r>
          </w:p>
        </w:tc>
      </w:tr>
      <w:tr w:rsidR="00580E73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699,359,154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722,102,2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580E73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0194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832,642,388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674,058,19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80E73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 w:rsidRPr="00580E73">
              <w:rPr>
                <w:rFonts w:ascii="Arial" w:hAnsi="Arial" w:cs="Arial"/>
                <w:sz w:val="20"/>
                <w:szCs w:val="20"/>
              </w:rPr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523,367,495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580,597,89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80E73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>
              <w:rPr>
                <w:rFonts w:ascii="Arial" w:hAnsi="Arial" w:cs="Arial"/>
                <w:sz w:val="20"/>
                <w:szCs w:val="20"/>
              </w:rPr>
              <w:t>Crecer</w:t>
            </w:r>
            <w:r w:rsidRPr="00460194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279,611,306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304,568,00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80E73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>
              <w:rPr>
                <w:rFonts w:ascii="Arial" w:hAnsi="Arial" w:cs="Arial"/>
                <w:sz w:val="20"/>
                <w:szCs w:val="20"/>
              </w:rPr>
              <w:t>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213,738,045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284,024,13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580E73" w:rsidRPr="00EA3861" w:rsidTr="00B34CB1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118,916,369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124,314,26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80E73" w:rsidRPr="00EA3861" w:rsidTr="00B34CB1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73" w:rsidRDefault="00580E73" w:rsidP="00580E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Monumental de </w:t>
            </w:r>
            <w:r w:rsidRPr="00460194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106,638,166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E73" w:rsidRDefault="00580E73" w:rsidP="0058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E73" w:rsidRPr="0092356A" w:rsidRDefault="00580E73" w:rsidP="00580E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0E73">
              <w:rPr>
                <w:rFonts w:ascii="Arial" w:hAnsi="Arial" w:cs="Arial"/>
                <w:bCs/>
                <w:sz w:val="20"/>
                <w:szCs w:val="20"/>
              </w:rPr>
              <w:t>102,341,978</w:t>
            </w:r>
          </w:p>
        </w:tc>
      </w:tr>
    </w:tbl>
    <w:p w:rsidR="00EF688C" w:rsidRDefault="00502D8D" w:rsidP="00502D8D">
      <w:pPr>
        <w:keepNext/>
        <w:keepLines/>
        <w:spacing w:line="360" w:lineRule="auto"/>
        <w:rPr>
          <w:rFonts w:ascii="Arial" w:hAnsi="Arial" w:cs="Arial"/>
          <w:sz w:val="14"/>
          <w:szCs w:val="14"/>
        </w:rPr>
      </w:pPr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</w:t>
      </w:r>
      <w:r>
        <w:rPr>
          <w:rFonts w:ascii="Arial" w:hAnsi="Arial" w:cs="Arial"/>
          <w:sz w:val="14"/>
          <w:szCs w:val="14"/>
        </w:rPr>
        <w:t>Estudios del Sector Seguro.</w:t>
      </w:r>
    </w:p>
    <w:p w:rsidR="00502D8D" w:rsidRPr="00502D8D" w:rsidRDefault="00502D8D" w:rsidP="00502D8D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:rsidR="0009026E" w:rsidRDefault="00AE7D52" w:rsidP="0009026E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De </w:t>
      </w:r>
      <w:r w:rsidR="00794EE6">
        <w:rPr>
          <w:bCs/>
          <w:color w:val="000000"/>
        </w:rPr>
        <w:t>manera particular</w:t>
      </w:r>
      <w:r>
        <w:rPr>
          <w:bCs/>
          <w:color w:val="000000"/>
        </w:rPr>
        <w:t>,</w:t>
      </w:r>
      <w:r w:rsidR="00E96EA2">
        <w:rPr>
          <w:bCs/>
          <w:color w:val="000000"/>
        </w:rPr>
        <w:t xml:space="preserve"> en el cuadro anterior se puede observar </w:t>
      </w:r>
      <w:r>
        <w:rPr>
          <w:bCs/>
          <w:color w:val="000000"/>
        </w:rPr>
        <w:t xml:space="preserve">el </w:t>
      </w:r>
      <w:r w:rsidR="00794EE6">
        <w:rPr>
          <w:bCs/>
          <w:color w:val="000000"/>
        </w:rPr>
        <w:t xml:space="preserve">desempeño que experimentaron las primeras diez compañías aseguradoras </w:t>
      </w:r>
      <w:r w:rsidR="00E46B60">
        <w:rPr>
          <w:bCs/>
          <w:color w:val="000000"/>
        </w:rPr>
        <w:t xml:space="preserve">con mayor volumen de primas, </w:t>
      </w:r>
      <w:r w:rsidR="001A6267" w:rsidRPr="001A6267">
        <w:rPr>
          <w:bCs/>
          <w:color w:val="000000"/>
        </w:rPr>
        <w:t xml:space="preserve">con </w:t>
      </w:r>
      <w:r w:rsidR="00EF688C">
        <w:rPr>
          <w:bCs/>
          <w:color w:val="000000"/>
        </w:rPr>
        <w:t>respecto al mismo periodo del año 202</w:t>
      </w:r>
      <w:r w:rsidR="00DB715E">
        <w:rPr>
          <w:bCs/>
          <w:color w:val="000000"/>
        </w:rPr>
        <w:t>2</w:t>
      </w:r>
      <w:r w:rsidR="00EF688C">
        <w:rPr>
          <w:bCs/>
          <w:color w:val="000000"/>
        </w:rPr>
        <w:t xml:space="preserve">, </w:t>
      </w:r>
      <w:r w:rsidR="00200A13">
        <w:rPr>
          <w:bCs/>
          <w:color w:val="000000"/>
        </w:rPr>
        <w:t>donde</w:t>
      </w:r>
      <w:r w:rsidR="00E96EA2">
        <w:rPr>
          <w:bCs/>
          <w:color w:val="000000"/>
        </w:rPr>
        <w:t xml:space="preserve"> las primeras 3 compañía</w:t>
      </w:r>
      <w:r w:rsidR="00D32F04">
        <w:rPr>
          <w:bCs/>
          <w:color w:val="000000"/>
        </w:rPr>
        <w:t>s</w:t>
      </w:r>
      <w:r w:rsidR="00E96EA2">
        <w:rPr>
          <w:bCs/>
          <w:color w:val="000000"/>
        </w:rPr>
        <w:t xml:space="preserve"> </w:t>
      </w:r>
      <w:r w:rsidR="008226F0">
        <w:rPr>
          <w:bCs/>
          <w:color w:val="000000"/>
        </w:rPr>
        <w:t xml:space="preserve">fueron: en primer lugar, </w:t>
      </w:r>
      <w:r w:rsidR="008226F0" w:rsidRPr="00B375A3">
        <w:rPr>
          <w:b/>
          <w:bCs/>
          <w:color w:val="000000"/>
        </w:rPr>
        <w:t>Seguros Universal, S. A.</w:t>
      </w:r>
      <w:r w:rsidR="008226F0">
        <w:rPr>
          <w:bCs/>
          <w:color w:val="000000"/>
        </w:rPr>
        <w:t xml:space="preserve"> registró un </w:t>
      </w:r>
      <w:r w:rsidR="00200A13">
        <w:rPr>
          <w:bCs/>
          <w:color w:val="000000"/>
        </w:rPr>
        <w:t xml:space="preserve">total </w:t>
      </w:r>
      <w:r w:rsidR="008226F0">
        <w:rPr>
          <w:bCs/>
          <w:color w:val="000000"/>
        </w:rPr>
        <w:t>de RD$</w:t>
      </w:r>
      <w:r w:rsidR="00A568F1">
        <w:rPr>
          <w:bCs/>
          <w:color w:val="000000"/>
        </w:rPr>
        <w:t>1,</w:t>
      </w:r>
      <w:r w:rsidR="00105B4E">
        <w:rPr>
          <w:bCs/>
          <w:color w:val="000000"/>
        </w:rPr>
        <w:t>854.7</w:t>
      </w:r>
      <w:r w:rsidR="00E96EA2">
        <w:rPr>
          <w:bCs/>
          <w:color w:val="000000"/>
        </w:rPr>
        <w:t xml:space="preserve"> </w:t>
      </w:r>
      <w:r w:rsidR="008226F0">
        <w:rPr>
          <w:bCs/>
          <w:color w:val="000000"/>
        </w:rPr>
        <w:t xml:space="preserve">millones en PNC, </w:t>
      </w:r>
      <w:r w:rsidR="00DB715E">
        <w:rPr>
          <w:bCs/>
          <w:color w:val="000000"/>
        </w:rPr>
        <w:t xml:space="preserve">para </w:t>
      </w:r>
      <w:r w:rsidR="00EF688C">
        <w:rPr>
          <w:bCs/>
          <w:color w:val="000000"/>
        </w:rPr>
        <w:t>un</w:t>
      </w:r>
      <w:r w:rsidR="00105B4E">
        <w:rPr>
          <w:bCs/>
          <w:color w:val="000000"/>
        </w:rPr>
        <w:t xml:space="preserve"> aumento</w:t>
      </w:r>
      <w:r w:rsidR="00EF688C">
        <w:rPr>
          <w:bCs/>
          <w:color w:val="000000"/>
        </w:rPr>
        <w:t xml:space="preserve"> </w:t>
      </w:r>
      <w:r w:rsidR="008226F0">
        <w:rPr>
          <w:bCs/>
          <w:color w:val="000000"/>
        </w:rPr>
        <w:t>de RD$</w:t>
      </w:r>
      <w:r w:rsidR="00105B4E">
        <w:rPr>
          <w:bCs/>
          <w:color w:val="000000"/>
        </w:rPr>
        <w:t>408.3</w:t>
      </w:r>
      <w:r w:rsidR="00EF688C">
        <w:rPr>
          <w:bCs/>
          <w:color w:val="000000"/>
        </w:rPr>
        <w:t xml:space="preserve"> millones</w:t>
      </w:r>
      <w:r w:rsidR="00105B4E">
        <w:rPr>
          <w:bCs/>
          <w:color w:val="000000"/>
        </w:rPr>
        <w:t>, equivalente a 28.2</w:t>
      </w:r>
      <w:r w:rsidR="008226F0">
        <w:rPr>
          <w:bCs/>
          <w:color w:val="000000"/>
        </w:rPr>
        <w:t xml:space="preserve">% </w:t>
      </w:r>
      <w:r w:rsidR="00DB715E">
        <w:rPr>
          <w:bCs/>
          <w:color w:val="000000"/>
        </w:rPr>
        <w:t>con relación</w:t>
      </w:r>
      <w:r w:rsidR="008226F0">
        <w:rPr>
          <w:bCs/>
          <w:color w:val="000000"/>
        </w:rPr>
        <w:t xml:space="preserve"> a</w:t>
      </w:r>
      <w:r w:rsidR="00DB715E">
        <w:rPr>
          <w:bCs/>
          <w:color w:val="000000"/>
        </w:rPr>
        <w:t xml:space="preserve">l mismo </w:t>
      </w:r>
      <w:r w:rsidR="00200A13">
        <w:rPr>
          <w:bCs/>
          <w:color w:val="000000"/>
        </w:rPr>
        <w:t xml:space="preserve">periodo </w:t>
      </w:r>
      <w:r w:rsidR="00EF688C">
        <w:rPr>
          <w:bCs/>
          <w:color w:val="000000"/>
        </w:rPr>
        <w:t xml:space="preserve">del año </w:t>
      </w:r>
      <w:r w:rsidR="008226F0">
        <w:rPr>
          <w:bCs/>
          <w:color w:val="000000"/>
        </w:rPr>
        <w:t xml:space="preserve">anterior, en términos de </w:t>
      </w:r>
      <w:r w:rsidR="00077047">
        <w:rPr>
          <w:bCs/>
          <w:color w:val="000000"/>
        </w:rPr>
        <w:t>participación</w:t>
      </w:r>
      <w:r w:rsidR="008226F0">
        <w:rPr>
          <w:bCs/>
          <w:color w:val="000000"/>
        </w:rPr>
        <w:t xml:space="preserve"> est</w:t>
      </w:r>
      <w:r w:rsidR="00077047">
        <w:rPr>
          <w:bCs/>
          <w:color w:val="000000"/>
        </w:rPr>
        <w:t xml:space="preserve">a representó el </w:t>
      </w:r>
      <w:r w:rsidR="00105B4E">
        <w:rPr>
          <w:bCs/>
          <w:color w:val="000000"/>
        </w:rPr>
        <w:t>22.2</w:t>
      </w:r>
      <w:r w:rsidR="008226F0">
        <w:rPr>
          <w:bCs/>
          <w:color w:val="000000"/>
        </w:rPr>
        <w:t xml:space="preserve">% del total de las PNC; </w:t>
      </w:r>
      <w:r w:rsidR="008226F0" w:rsidRPr="00B375A3">
        <w:rPr>
          <w:b/>
          <w:bCs/>
          <w:color w:val="000000"/>
        </w:rPr>
        <w:t>Seguros</w:t>
      </w:r>
      <w:r w:rsidR="00105B4E">
        <w:rPr>
          <w:b/>
          <w:bCs/>
          <w:color w:val="000000"/>
        </w:rPr>
        <w:t xml:space="preserve"> Reservas</w:t>
      </w:r>
      <w:r w:rsidR="008226F0" w:rsidRPr="00B375A3">
        <w:rPr>
          <w:b/>
          <w:bCs/>
          <w:color w:val="000000"/>
        </w:rPr>
        <w:t>, S. A.,</w:t>
      </w:r>
      <w:r w:rsidR="008226F0">
        <w:rPr>
          <w:bCs/>
          <w:color w:val="000000"/>
        </w:rPr>
        <w:t xml:space="preserve"> ocupa</w:t>
      </w:r>
      <w:r w:rsidR="00077047">
        <w:rPr>
          <w:bCs/>
          <w:color w:val="000000"/>
        </w:rPr>
        <w:t>ndo</w:t>
      </w:r>
      <w:r w:rsidR="008226F0">
        <w:rPr>
          <w:bCs/>
          <w:color w:val="000000"/>
        </w:rPr>
        <w:t xml:space="preserve"> </w:t>
      </w:r>
      <w:r w:rsidR="00077047">
        <w:rPr>
          <w:bCs/>
          <w:color w:val="000000"/>
        </w:rPr>
        <w:t>la segunda posición</w:t>
      </w:r>
      <w:r w:rsidR="008226F0">
        <w:rPr>
          <w:bCs/>
          <w:color w:val="000000"/>
        </w:rPr>
        <w:t xml:space="preserve"> con un</w:t>
      </w:r>
      <w:r w:rsidR="00EF688C">
        <w:rPr>
          <w:bCs/>
          <w:color w:val="000000"/>
        </w:rPr>
        <w:t>a suma</w:t>
      </w:r>
      <w:r w:rsidR="008226F0">
        <w:rPr>
          <w:bCs/>
          <w:color w:val="000000"/>
        </w:rPr>
        <w:t xml:space="preserve"> de RD$</w:t>
      </w:r>
      <w:r w:rsidR="00105B4E">
        <w:rPr>
          <w:bCs/>
          <w:color w:val="000000"/>
        </w:rPr>
        <w:t>1,491.5</w:t>
      </w:r>
      <w:r w:rsidR="008226F0">
        <w:rPr>
          <w:bCs/>
          <w:color w:val="000000"/>
        </w:rPr>
        <w:t xml:space="preserve"> millones, para una variación </w:t>
      </w:r>
      <w:r w:rsidR="0067476C">
        <w:rPr>
          <w:bCs/>
          <w:color w:val="000000"/>
        </w:rPr>
        <w:t xml:space="preserve">interanual </w:t>
      </w:r>
      <w:r w:rsidR="008226F0">
        <w:rPr>
          <w:bCs/>
          <w:color w:val="000000"/>
        </w:rPr>
        <w:t>de RD$</w:t>
      </w:r>
      <w:r w:rsidR="00105B4E">
        <w:rPr>
          <w:bCs/>
          <w:color w:val="000000"/>
        </w:rPr>
        <w:t>425.6</w:t>
      </w:r>
      <w:r w:rsidR="008226F0">
        <w:rPr>
          <w:bCs/>
          <w:color w:val="000000"/>
        </w:rPr>
        <w:t xml:space="preserve"> millones, </w:t>
      </w:r>
      <w:r w:rsidR="00105B4E">
        <w:rPr>
          <w:bCs/>
          <w:color w:val="000000"/>
        </w:rPr>
        <w:t>para</w:t>
      </w:r>
      <w:r w:rsidR="008226F0">
        <w:rPr>
          <w:bCs/>
          <w:color w:val="000000"/>
        </w:rPr>
        <w:t xml:space="preserve"> </w:t>
      </w:r>
      <w:r w:rsidR="00EF688C">
        <w:rPr>
          <w:bCs/>
          <w:color w:val="000000"/>
        </w:rPr>
        <w:t>un</w:t>
      </w:r>
      <w:r w:rsidR="00077047">
        <w:rPr>
          <w:bCs/>
          <w:color w:val="000000"/>
        </w:rPr>
        <w:t xml:space="preserve"> </w:t>
      </w:r>
      <w:r w:rsidR="00105B4E">
        <w:rPr>
          <w:bCs/>
          <w:color w:val="000000"/>
        </w:rPr>
        <w:t>incremento</w:t>
      </w:r>
      <w:r w:rsidR="00077047">
        <w:rPr>
          <w:bCs/>
          <w:color w:val="000000"/>
        </w:rPr>
        <w:t xml:space="preserve"> de</w:t>
      </w:r>
      <w:r w:rsidR="00EF688C">
        <w:rPr>
          <w:bCs/>
          <w:color w:val="000000"/>
        </w:rPr>
        <w:t xml:space="preserve"> </w:t>
      </w:r>
      <w:r w:rsidR="00105B4E">
        <w:rPr>
          <w:bCs/>
          <w:color w:val="000000"/>
        </w:rPr>
        <w:t>39.9</w:t>
      </w:r>
      <w:r w:rsidR="008226F0">
        <w:rPr>
          <w:bCs/>
          <w:color w:val="000000"/>
        </w:rPr>
        <w:t xml:space="preserve">%, </w:t>
      </w:r>
      <w:r w:rsidR="00077047">
        <w:rPr>
          <w:bCs/>
          <w:color w:val="000000"/>
        </w:rPr>
        <w:t>representado e</w:t>
      </w:r>
      <w:r w:rsidR="008226F0">
        <w:rPr>
          <w:bCs/>
          <w:color w:val="000000"/>
        </w:rPr>
        <w:t xml:space="preserve">l </w:t>
      </w:r>
      <w:r w:rsidR="00105B4E">
        <w:rPr>
          <w:bCs/>
          <w:color w:val="000000"/>
        </w:rPr>
        <w:t>17.8</w:t>
      </w:r>
      <w:r w:rsidR="008226F0">
        <w:rPr>
          <w:bCs/>
          <w:color w:val="000000"/>
        </w:rPr>
        <w:t xml:space="preserve">% </w:t>
      </w:r>
      <w:r w:rsidR="00077047">
        <w:rPr>
          <w:bCs/>
          <w:color w:val="000000"/>
        </w:rPr>
        <w:t>sobre el</w:t>
      </w:r>
      <w:r w:rsidR="008226F0">
        <w:rPr>
          <w:bCs/>
          <w:color w:val="000000"/>
        </w:rPr>
        <w:t xml:space="preserve"> total de las PNC. En la tercera posición se encuentra </w:t>
      </w:r>
      <w:r w:rsidR="00105B4E" w:rsidRPr="00105B4E">
        <w:rPr>
          <w:b/>
          <w:bCs/>
          <w:color w:val="000000"/>
        </w:rPr>
        <w:t xml:space="preserve">Humanos </w:t>
      </w:r>
      <w:r w:rsidR="00EF688C" w:rsidRPr="00B375A3">
        <w:rPr>
          <w:b/>
          <w:bCs/>
          <w:color w:val="000000"/>
        </w:rPr>
        <w:t>Seguros, S. A.,</w:t>
      </w:r>
      <w:r w:rsidR="008226F0">
        <w:rPr>
          <w:bCs/>
          <w:color w:val="000000"/>
        </w:rPr>
        <w:t xml:space="preserve"> la cual registró un importe de RD$</w:t>
      </w:r>
      <w:r w:rsidR="00105B4E">
        <w:rPr>
          <w:bCs/>
          <w:color w:val="000000"/>
        </w:rPr>
        <w:t>1,341.0</w:t>
      </w:r>
      <w:r w:rsidR="008226F0">
        <w:rPr>
          <w:bCs/>
          <w:color w:val="000000"/>
        </w:rPr>
        <w:t xml:space="preserve"> millones, al registrar un crecimiento absoluto</w:t>
      </w:r>
      <w:r w:rsidR="00EF688C">
        <w:rPr>
          <w:bCs/>
          <w:color w:val="000000"/>
        </w:rPr>
        <w:t xml:space="preserve"> </w:t>
      </w:r>
      <w:r w:rsidR="008226F0">
        <w:rPr>
          <w:bCs/>
          <w:color w:val="000000"/>
        </w:rPr>
        <w:t>de</w:t>
      </w:r>
      <w:r w:rsidR="00EF688C">
        <w:rPr>
          <w:bCs/>
          <w:color w:val="000000"/>
        </w:rPr>
        <w:t xml:space="preserve"> RD$</w:t>
      </w:r>
      <w:r w:rsidR="00105B4E">
        <w:rPr>
          <w:bCs/>
          <w:color w:val="000000"/>
        </w:rPr>
        <w:t>44.5</w:t>
      </w:r>
      <w:r w:rsidR="00EF688C">
        <w:rPr>
          <w:bCs/>
          <w:color w:val="000000"/>
        </w:rPr>
        <w:t xml:space="preserve"> millones</w:t>
      </w:r>
      <w:r w:rsidR="0067476C">
        <w:rPr>
          <w:bCs/>
          <w:color w:val="000000"/>
        </w:rPr>
        <w:t xml:space="preserve">, </w:t>
      </w:r>
      <w:r w:rsidR="00EF7EFE">
        <w:rPr>
          <w:bCs/>
          <w:color w:val="000000"/>
        </w:rPr>
        <w:t xml:space="preserve">para un cambio relativo de </w:t>
      </w:r>
      <w:r w:rsidR="00105B4E">
        <w:rPr>
          <w:bCs/>
          <w:color w:val="000000"/>
        </w:rPr>
        <w:t>3.4</w:t>
      </w:r>
      <w:r w:rsidR="008226F0">
        <w:rPr>
          <w:bCs/>
          <w:color w:val="000000"/>
        </w:rPr>
        <w:t xml:space="preserve">% con </w:t>
      </w:r>
      <w:r w:rsidR="00636942">
        <w:rPr>
          <w:bCs/>
          <w:color w:val="000000"/>
        </w:rPr>
        <w:t>relación</w:t>
      </w:r>
      <w:r w:rsidR="008226F0">
        <w:rPr>
          <w:bCs/>
          <w:color w:val="000000"/>
        </w:rPr>
        <w:t xml:space="preserve"> al año 202</w:t>
      </w:r>
      <w:r w:rsidR="0067476C">
        <w:rPr>
          <w:bCs/>
          <w:color w:val="000000"/>
        </w:rPr>
        <w:t>2</w:t>
      </w:r>
      <w:r w:rsidR="008226F0">
        <w:rPr>
          <w:bCs/>
          <w:color w:val="000000"/>
        </w:rPr>
        <w:t xml:space="preserve"> y, a su vez</w:t>
      </w:r>
      <w:r w:rsidR="004415CB">
        <w:rPr>
          <w:bCs/>
          <w:color w:val="000000"/>
        </w:rPr>
        <w:t>,</w:t>
      </w:r>
      <w:r w:rsidR="008226F0">
        <w:rPr>
          <w:bCs/>
          <w:color w:val="000000"/>
        </w:rPr>
        <w:t xml:space="preserve"> representó un </w:t>
      </w:r>
      <w:r w:rsidR="00105B4E">
        <w:rPr>
          <w:bCs/>
          <w:color w:val="000000"/>
        </w:rPr>
        <w:t>16.0</w:t>
      </w:r>
      <w:r w:rsidR="008226F0">
        <w:rPr>
          <w:bCs/>
          <w:color w:val="000000"/>
        </w:rPr>
        <w:t xml:space="preserve">% del </w:t>
      </w:r>
      <w:r w:rsidR="00636942">
        <w:rPr>
          <w:bCs/>
          <w:color w:val="000000"/>
        </w:rPr>
        <w:t xml:space="preserve">total de las </w:t>
      </w:r>
      <w:r w:rsidR="008226F0">
        <w:rPr>
          <w:bCs/>
          <w:color w:val="000000"/>
        </w:rPr>
        <w:t>PNC</w:t>
      </w:r>
      <w:r w:rsidR="00636942">
        <w:rPr>
          <w:bCs/>
          <w:color w:val="000000"/>
        </w:rPr>
        <w:t xml:space="preserve"> del mercado.</w:t>
      </w:r>
    </w:p>
    <w:p w:rsidR="00F13210" w:rsidRDefault="00F13210" w:rsidP="00F13210">
      <w:pPr>
        <w:autoSpaceDE w:val="0"/>
        <w:autoSpaceDN w:val="0"/>
        <w:adjustRightInd w:val="0"/>
        <w:spacing w:line="360" w:lineRule="auto"/>
      </w:pPr>
      <w:r w:rsidRPr="004C4205">
        <w:t xml:space="preserve">                                         </w:t>
      </w:r>
    </w:p>
    <w:p w:rsidR="00E96EA2" w:rsidRDefault="00E96EA2" w:rsidP="00BF37D6">
      <w:pPr>
        <w:spacing w:line="360" w:lineRule="auto"/>
        <w:jc w:val="both"/>
        <w:rPr>
          <w:bCs/>
          <w:color w:val="000000" w:themeColor="text1"/>
        </w:rPr>
      </w:pPr>
      <w:r w:rsidRPr="00200A13">
        <w:rPr>
          <w:color w:val="000000" w:themeColor="text1"/>
          <w:lang w:val="es-ES"/>
        </w:rPr>
        <w:t>Para el mes de febrero de 2023, las empresas aseguradoras que reportaron incrementos significativos con respecto a igual período del 202</w:t>
      </w:r>
      <w:r w:rsidR="00BF37D6" w:rsidRPr="00200A13">
        <w:rPr>
          <w:color w:val="000000" w:themeColor="text1"/>
          <w:lang w:val="es-ES"/>
        </w:rPr>
        <w:t>2</w:t>
      </w:r>
      <w:r w:rsidRPr="00200A13">
        <w:rPr>
          <w:color w:val="000000" w:themeColor="text1"/>
          <w:lang w:val="es-ES"/>
        </w:rPr>
        <w:t xml:space="preserve"> fueron:</w:t>
      </w:r>
      <w:r w:rsidR="00A95C1A">
        <w:rPr>
          <w:b/>
          <w:color w:val="000000" w:themeColor="text1"/>
        </w:rPr>
        <w:t xml:space="preserve"> </w:t>
      </w:r>
      <w:r w:rsidR="00A95C1A" w:rsidRPr="00200A13">
        <w:rPr>
          <w:b/>
          <w:bCs/>
          <w:color w:val="000000" w:themeColor="text1"/>
        </w:rPr>
        <w:t>Seguros Yun</w:t>
      </w:r>
      <w:r w:rsidR="00A95C1A" w:rsidRPr="00200A13">
        <w:rPr>
          <w:b/>
          <w:color w:val="000000" w:themeColor="text1"/>
          <w:lang w:val="es-ES"/>
        </w:rPr>
        <w:t>é</w:t>
      </w:r>
      <w:r w:rsidR="00A95C1A" w:rsidRPr="00200A13">
        <w:rPr>
          <w:b/>
          <w:bCs/>
          <w:color w:val="000000" w:themeColor="text1"/>
        </w:rPr>
        <w:t>n, S. A</w:t>
      </w:r>
      <w:r w:rsidRPr="00200A13">
        <w:rPr>
          <w:b/>
          <w:color w:val="000000" w:themeColor="text1"/>
        </w:rPr>
        <w:t xml:space="preserve">. </w:t>
      </w:r>
      <w:r w:rsidR="00CB711A" w:rsidRPr="00CB711A">
        <w:rPr>
          <w:color w:val="000000" w:themeColor="text1"/>
        </w:rPr>
        <w:t>310.4</w:t>
      </w:r>
      <w:r w:rsidRPr="00200A13">
        <w:rPr>
          <w:bCs/>
          <w:color w:val="000000" w:themeColor="text1"/>
        </w:rPr>
        <w:t xml:space="preserve">%; </w:t>
      </w:r>
      <w:r w:rsidR="00CB711A" w:rsidRPr="00CB711A">
        <w:rPr>
          <w:b/>
          <w:bCs/>
          <w:color w:val="000000" w:themeColor="text1"/>
        </w:rPr>
        <w:t>Unit Seguros</w:t>
      </w:r>
      <w:r w:rsidRPr="00CB711A">
        <w:rPr>
          <w:b/>
          <w:bCs/>
          <w:color w:val="000000" w:themeColor="text1"/>
        </w:rPr>
        <w:t>,</w:t>
      </w:r>
      <w:r w:rsidRPr="00200A13">
        <w:rPr>
          <w:b/>
          <w:bCs/>
          <w:color w:val="000000" w:themeColor="text1"/>
        </w:rPr>
        <w:t xml:space="preserve"> S. A.</w:t>
      </w:r>
      <w:r w:rsidRPr="00200A13">
        <w:rPr>
          <w:bCs/>
          <w:color w:val="000000" w:themeColor="text1"/>
        </w:rPr>
        <w:t xml:space="preserve"> </w:t>
      </w:r>
      <w:r w:rsidR="00CB711A">
        <w:rPr>
          <w:bCs/>
          <w:color w:val="000000" w:themeColor="text1"/>
        </w:rPr>
        <w:t>194.8</w:t>
      </w:r>
      <w:r w:rsidRPr="00200A13">
        <w:rPr>
          <w:bCs/>
          <w:color w:val="000000" w:themeColor="text1"/>
        </w:rPr>
        <w:t xml:space="preserve">%; y </w:t>
      </w:r>
      <w:r w:rsidR="00CB711A">
        <w:rPr>
          <w:b/>
          <w:bCs/>
          <w:color w:val="000000" w:themeColor="text1"/>
        </w:rPr>
        <w:t>Midas Seguros</w:t>
      </w:r>
      <w:r w:rsidRPr="00200A13">
        <w:rPr>
          <w:b/>
          <w:bCs/>
          <w:color w:val="000000" w:themeColor="text1"/>
        </w:rPr>
        <w:t>, S. A.</w:t>
      </w:r>
      <w:r w:rsidRPr="00200A13">
        <w:rPr>
          <w:bCs/>
          <w:color w:val="000000" w:themeColor="text1"/>
        </w:rPr>
        <w:t xml:space="preserve"> </w:t>
      </w:r>
      <w:r w:rsidR="00CB711A">
        <w:rPr>
          <w:bCs/>
          <w:color w:val="000000" w:themeColor="text1"/>
        </w:rPr>
        <w:t>133.5</w:t>
      </w:r>
      <w:r w:rsidRPr="00200A13">
        <w:rPr>
          <w:color w:val="000000" w:themeColor="text1"/>
        </w:rPr>
        <w:t xml:space="preserve">%. En contraste, las </w:t>
      </w:r>
      <w:r w:rsidRPr="00200A13">
        <w:rPr>
          <w:color w:val="000000" w:themeColor="text1"/>
        </w:rPr>
        <w:lastRenderedPageBreak/>
        <w:t xml:space="preserve">compañías </w:t>
      </w:r>
      <w:r w:rsidR="00CB711A">
        <w:rPr>
          <w:b/>
          <w:color w:val="000000" w:themeColor="text1"/>
        </w:rPr>
        <w:t>Hylseg Seguros</w:t>
      </w:r>
      <w:r w:rsidRPr="00200A13">
        <w:rPr>
          <w:b/>
          <w:color w:val="000000" w:themeColor="text1"/>
        </w:rPr>
        <w:t>, S. A.,</w:t>
      </w:r>
      <w:r w:rsidRPr="00200A13">
        <w:rPr>
          <w:color w:val="000000" w:themeColor="text1"/>
        </w:rPr>
        <w:t xml:space="preserve"> </w:t>
      </w:r>
      <w:r w:rsidR="00CB711A">
        <w:rPr>
          <w:b/>
          <w:color w:val="000000" w:themeColor="text1"/>
        </w:rPr>
        <w:t>General de Seguros</w:t>
      </w:r>
      <w:r w:rsidRPr="00200A13">
        <w:rPr>
          <w:b/>
          <w:color w:val="000000" w:themeColor="text1"/>
        </w:rPr>
        <w:t>, S. A.</w:t>
      </w:r>
      <w:r w:rsidRPr="00200A13">
        <w:rPr>
          <w:color w:val="000000" w:themeColor="text1"/>
        </w:rPr>
        <w:t xml:space="preserve"> y </w:t>
      </w:r>
      <w:r w:rsidRPr="00200A13">
        <w:rPr>
          <w:b/>
          <w:color w:val="000000" w:themeColor="text1"/>
        </w:rPr>
        <w:t xml:space="preserve">Seguros </w:t>
      </w:r>
      <w:r w:rsidR="00DC5A7C">
        <w:rPr>
          <w:b/>
          <w:color w:val="000000" w:themeColor="text1"/>
        </w:rPr>
        <w:t>APS</w:t>
      </w:r>
      <w:r w:rsidRPr="00200A13">
        <w:rPr>
          <w:b/>
          <w:color w:val="000000" w:themeColor="text1"/>
        </w:rPr>
        <w:t xml:space="preserve">, S. </w:t>
      </w:r>
      <w:r w:rsidR="00DC5A7C">
        <w:rPr>
          <w:b/>
          <w:color w:val="000000" w:themeColor="text1"/>
        </w:rPr>
        <w:t>R</w:t>
      </w:r>
      <w:r w:rsidRPr="00200A13">
        <w:rPr>
          <w:b/>
          <w:color w:val="000000" w:themeColor="text1"/>
        </w:rPr>
        <w:t>.</w:t>
      </w:r>
      <w:r w:rsidR="00DC5A7C">
        <w:rPr>
          <w:b/>
          <w:color w:val="000000" w:themeColor="text1"/>
        </w:rPr>
        <w:t xml:space="preserve"> L.</w:t>
      </w:r>
      <w:r w:rsidRPr="00200A13">
        <w:rPr>
          <w:bCs/>
          <w:color w:val="000000" w:themeColor="text1"/>
        </w:rPr>
        <w:t xml:space="preserve"> se redujeron en </w:t>
      </w:r>
      <w:r w:rsidR="00CB711A">
        <w:rPr>
          <w:bCs/>
          <w:color w:val="000000" w:themeColor="text1"/>
        </w:rPr>
        <w:t>88.0</w:t>
      </w:r>
      <w:r w:rsidRPr="00200A13">
        <w:rPr>
          <w:bCs/>
          <w:color w:val="000000" w:themeColor="text1"/>
        </w:rPr>
        <w:t xml:space="preserve">%, </w:t>
      </w:r>
      <w:r w:rsidR="00CB711A">
        <w:rPr>
          <w:bCs/>
          <w:color w:val="000000" w:themeColor="text1"/>
        </w:rPr>
        <w:t>37.7</w:t>
      </w:r>
      <w:r w:rsidRPr="00200A13">
        <w:rPr>
          <w:bCs/>
          <w:color w:val="000000" w:themeColor="text1"/>
        </w:rPr>
        <w:t xml:space="preserve">% y </w:t>
      </w:r>
      <w:r w:rsidR="00DC5A7C">
        <w:rPr>
          <w:bCs/>
          <w:color w:val="000000" w:themeColor="text1"/>
        </w:rPr>
        <w:t>23.3</w:t>
      </w:r>
      <w:r w:rsidRPr="00200A13">
        <w:rPr>
          <w:bCs/>
          <w:color w:val="000000" w:themeColor="text1"/>
        </w:rPr>
        <w:t>%, respectivamente.</w:t>
      </w:r>
    </w:p>
    <w:p w:rsidR="00DC5A7C" w:rsidRPr="00DC5A7C" w:rsidRDefault="00DC5A7C" w:rsidP="00BF37D6">
      <w:pPr>
        <w:spacing w:line="360" w:lineRule="auto"/>
        <w:jc w:val="both"/>
        <w:rPr>
          <w:b/>
          <w:color w:val="000000" w:themeColor="text1"/>
        </w:rPr>
      </w:pPr>
    </w:p>
    <w:p w:rsidR="00F13210" w:rsidRPr="004C4205" w:rsidRDefault="00F13210" w:rsidP="00F1321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>
        <w:rPr>
          <w:b/>
          <w:i/>
          <w:lang w:val="es-ES"/>
        </w:rPr>
        <w:t>CONSOLIDADO</w:t>
      </w:r>
      <w:r w:rsidR="00BF37D6">
        <w:rPr>
          <w:b/>
          <w:i/>
          <w:lang w:val="es-ES"/>
        </w:rPr>
        <w:t xml:space="preserve"> ENERO-</w:t>
      </w:r>
      <w:r>
        <w:rPr>
          <w:b/>
          <w:i/>
          <w:lang w:val="es-ES"/>
        </w:rPr>
        <w:t>FEBRERO 2023</w:t>
      </w:r>
    </w:p>
    <w:p w:rsidR="00F13210" w:rsidRPr="004C4205" w:rsidRDefault="00F13210" w:rsidP="00F1321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F13210" w:rsidRDefault="00F13210" w:rsidP="00F13210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Pr="004C4205">
        <w:rPr>
          <w:lang w:val="es-ES"/>
        </w:rPr>
        <w:t xml:space="preserve">, las Primas Netas Cobradas </w:t>
      </w:r>
      <w:r>
        <w:rPr>
          <w:lang w:val="es-ES"/>
        </w:rPr>
        <w:t xml:space="preserve">en términos acumulados </w:t>
      </w:r>
      <w:r w:rsidR="00BF37D6">
        <w:rPr>
          <w:lang w:val="es-ES"/>
        </w:rPr>
        <w:t xml:space="preserve">alcanzaron </w:t>
      </w:r>
      <w:r>
        <w:rPr>
          <w:lang w:val="es-ES"/>
        </w:rPr>
        <w:t xml:space="preserve">la suma </w:t>
      </w:r>
      <w:r w:rsidRPr="004C4205">
        <w:rPr>
          <w:lang w:val="es-ES"/>
        </w:rPr>
        <w:t>de RD$</w:t>
      </w:r>
      <w:r w:rsidR="00BF37D6">
        <w:rPr>
          <w:lang w:val="es-ES"/>
        </w:rPr>
        <w:t xml:space="preserve">15,950.0 </w:t>
      </w:r>
      <w:r w:rsidRPr="004C4205">
        <w:t>millones</w:t>
      </w:r>
      <w:r>
        <w:rPr>
          <w:bCs/>
        </w:rPr>
        <w:t xml:space="preserve">. </w:t>
      </w:r>
      <w:r w:rsidR="003071AD">
        <w:rPr>
          <w:bCs/>
        </w:rPr>
        <w:t>Cabe</w:t>
      </w:r>
      <w:r>
        <w:rPr>
          <w:bCs/>
        </w:rPr>
        <w:t xml:space="preserve"> </w:t>
      </w:r>
      <w:r w:rsidR="003071AD">
        <w:rPr>
          <w:bCs/>
        </w:rPr>
        <w:t>resaltar</w:t>
      </w:r>
      <w:r>
        <w:rPr>
          <w:bCs/>
        </w:rPr>
        <w:t xml:space="preserve"> que</w:t>
      </w:r>
      <w:r w:rsidR="00BF37D6">
        <w:rPr>
          <w:bCs/>
        </w:rPr>
        <w:t>,</w:t>
      </w:r>
      <w:r>
        <w:rPr>
          <w:bCs/>
        </w:rPr>
        <w:t xml:space="preserve"> este valor supera en </w:t>
      </w:r>
      <w:r w:rsidRPr="003D37BF">
        <w:rPr>
          <w:bCs/>
        </w:rPr>
        <w:t>RD$</w:t>
      </w:r>
      <w:r w:rsidR="00BF37D6" w:rsidRPr="003D37BF">
        <w:rPr>
          <w:bCs/>
        </w:rPr>
        <w:t>2,106.4</w:t>
      </w:r>
      <w:r w:rsidR="00BF37D6" w:rsidRPr="00BF37D6">
        <w:rPr>
          <w:bCs/>
        </w:rPr>
        <w:t xml:space="preserve"> </w:t>
      </w:r>
      <w:r w:rsidRPr="00BF37D6">
        <w:rPr>
          <w:bCs/>
        </w:rPr>
        <w:t xml:space="preserve">millones a las PNC registradas para igual periodo del año </w:t>
      </w:r>
      <w:r w:rsidR="00BF37D6" w:rsidRPr="00BF37D6">
        <w:rPr>
          <w:bCs/>
        </w:rPr>
        <w:t>2022</w:t>
      </w:r>
      <w:r w:rsidRPr="00BF37D6">
        <w:rPr>
          <w:bCs/>
        </w:rPr>
        <w:t xml:space="preserve">, </w:t>
      </w:r>
      <w:r w:rsidRPr="00BF37D6">
        <w:rPr>
          <w:lang w:val="es-ES"/>
        </w:rPr>
        <w:t xml:space="preserve">lo que representó un crecimiento interanual de </w:t>
      </w:r>
      <w:r w:rsidR="00BF37D6" w:rsidRPr="00BF37D6">
        <w:rPr>
          <w:lang w:val="es-ES"/>
        </w:rPr>
        <w:t>15.2</w:t>
      </w:r>
      <w:r w:rsidRPr="00BF37D6">
        <w:t>%</w:t>
      </w:r>
      <w:r w:rsidRPr="00BF37D6">
        <w:rPr>
          <w:lang w:val="es-ES"/>
        </w:rPr>
        <w:t>.</w:t>
      </w:r>
      <w:r>
        <w:rPr>
          <w:lang w:val="es-ES"/>
        </w:rPr>
        <w:t xml:space="preserve">  </w:t>
      </w:r>
    </w:p>
    <w:p w:rsidR="00F13210" w:rsidRDefault="00F13210" w:rsidP="00F13210">
      <w:pPr>
        <w:spacing w:line="360" w:lineRule="auto"/>
        <w:jc w:val="both"/>
        <w:rPr>
          <w:lang w:val="es-ES"/>
        </w:rPr>
      </w:pPr>
    </w:p>
    <w:p w:rsidR="00F13210" w:rsidRPr="00DC5A7C" w:rsidRDefault="00F13210" w:rsidP="00F13210">
      <w:pPr>
        <w:spacing w:line="360" w:lineRule="auto"/>
        <w:jc w:val="both"/>
        <w:rPr>
          <w:lang w:val="es-ES"/>
        </w:rPr>
      </w:pPr>
      <w:r w:rsidRPr="00DC5A7C">
        <w:rPr>
          <w:lang w:val="es-ES"/>
        </w:rPr>
        <w:t xml:space="preserve">En </w:t>
      </w:r>
      <w:r w:rsidR="00BF37D6" w:rsidRPr="00DC5A7C">
        <w:rPr>
          <w:lang w:val="es-ES"/>
        </w:rPr>
        <w:t>otro orden</w:t>
      </w:r>
      <w:r w:rsidRPr="00DC5A7C">
        <w:rPr>
          <w:lang w:val="es-ES"/>
        </w:rPr>
        <w:t xml:space="preserve">, los ramos que presentaron un mayor aumento fueron: </w:t>
      </w:r>
      <w:r w:rsidR="00EF7EFE" w:rsidRPr="00DC5A7C">
        <w:rPr>
          <w:lang w:val="es-ES"/>
        </w:rPr>
        <w:t xml:space="preserve">Incendios y Aliados </w:t>
      </w:r>
      <w:r w:rsidR="003D37BF">
        <w:rPr>
          <w:lang w:val="es-ES"/>
        </w:rPr>
        <w:t>31.5</w:t>
      </w:r>
      <w:r w:rsidRPr="00DC5A7C">
        <w:rPr>
          <w:lang w:val="es-ES"/>
        </w:rPr>
        <w:t>%, Transporte de Carga 3</w:t>
      </w:r>
      <w:r w:rsidR="003D37BF">
        <w:rPr>
          <w:lang w:val="es-ES"/>
        </w:rPr>
        <w:t>0.1</w:t>
      </w:r>
      <w:r w:rsidRPr="00DC5A7C">
        <w:rPr>
          <w:lang w:val="es-ES"/>
        </w:rPr>
        <w:t xml:space="preserve">% y Vida Colectivo </w:t>
      </w:r>
      <w:r w:rsidR="003D37BF">
        <w:rPr>
          <w:lang w:val="es-ES"/>
        </w:rPr>
        <w:t>25.6</w:t>
      </w:r>
      <w:r w:rsidRPr="00DC5A7C">
        <w:rPr>
          <w:lang w:val="es-ES"/>
        </w:rPr>
        <w:t>%</w:t>
      </w:r>
      <w:r w:rsidR="00BF37D6" w:rsidRPr="00DC5A7C">
        <w:rPr>
          <w:lang w:val="es-ES"/>
        </w:rPr>
        <w:t xml:space="preserve">. En contraste, </w:t>
      </w:r>
      <w:r w:rsidRPr="00DC5A7C">
        <w:rPr>
          <w:lang w:val="es-ES"/>
        </w:rPr>
        <w:t xml:space="preserve">los ramos que mostraron una </w:t>
      </w:r>
      <w:r w:rsidR="003D37BF">
        <w:rPr>
          <w:lang w:val="es-ES"/>
        </w:rPr>
        <w:t xml:space="preserve">mayor </w:t>
      </w:r>
      <w:r w:rsidRPr="00DC5A7C">
        <w:rPr>
          <w:lang w:val="es-ES"/>
        </w:rPr>
        <w:t>participación sobre el total de las Primas Netas Cobradas fueron: Salud, Incendios y Aliados y vehículos de Motor con 2</w:t>
      </w:r>
      <w:r w:rsidR="003D37BF">
        <w:rPr>
          <w:lang w:val="es-ES"/>
        </w:rPr>
        <w:t>6.2</w:t>
      </w:r>
      <w:r w:rsidRPr="00DC5A7C">
        <w:rPr>
          <w:lang w:val="es-ES"/>
        </w:rPr>
        <w:t>%, 2</w:t>
      </w:r>
      <w:r w:rsidR="003D37BF">
        <w:rPr>
          <w:lang w:val="es-ES"/>
        </w:rPr>
        <w:t>3.2</w:t>
      </w:r>
      <w:r w:rsidRPr="00DC5A7C">
        <w:rPr>
          <w:lang w:val="es-ES"/>
        </w:rPr>
        <w:t>% y 2</w:t>
      </w:r>
      <w:r w:rsidR="003D37BF">
        <w:rPr>
          <w:lang w:val="es-ES"/>
        </w:rPr>
        <w:t>3.0</w:t>
      </w:r>
      <w:r w:rsidRPr="00DC5A7C">
        <w:rPr>
          <w:lang w:val="es-ES"/>
        </w:rPr>
        <w:t>% del total acumulado de las Primas Netas Cobradas.</w:t>
      </w:r>
    </w:p>
    <w:p w:rsidR="00F13210" w:rsidRPr="00DC5A7C" w:rsidRDefault="00F13210" w:rsidP="00F13210">
      <w:pPr>
        <w:spacing w:line="360" w:lineRule="auto"/>
        <w:jc w:val="both"/>
        <w:rPr>
          <w:lang w:val="es-ES"/>
        </w:rPr>
      </w:pPr>
    </w:p>
    <w:p w:rsidR="00F13210" w:rsidRPr="00DC5A7C" w:rsidRDefault="00F13210" w:rsidP="00F13210">
      <w:pPr>
        <w:spacing w:line="360" w:lineRule="auto"/>
        <w:jc w:val="both"/>
        <w:rPr>
          <w:lang w:val="es-ES"/>
        </w:rPr>
      </w:pPr>
      <w:r w:rsidRPr="00DC5A7C">
        <w:rPr>
          <w:lang w:val="es-ES"/>
        </w:rPr>
        <w:t xml:space="preserve">Las </w:t>
      </w:r>
      <w:r w:rsidR="00BF37D6" w:rsidRPr="00DC5A7C">
        <w:rPr>
          <w:lang w:val="es-ES"/>
        </w:rPr>
        <w:t>compañías</w:t>
      </w:r>
      <w:r w:rsidRPr="00DC5A7C">
        <w:rPr>
          <w:lang w:val="es-ES"/>
        </w:rPr>
        <w:t xml:space="preserve"> que se destacaron por registrar un mayor crecimiento acumulado interanual fueron: </w:t>
      </w:r>
      <w:r w:rsidRPr="00DC5A7C">
        <w:rPr>
          <w:b/>
          <w:lang w:val="es-ES"/>
        </w:rPr>
        <w:t>Midas Seguros S. A.</w:t>
      </w:r>
      <w:r w:rsidRPr="00DC5A7C">
        <w:rPr>
          <w:lang w:val="es-ES"/>
        </w:rPr>
        <w:t xml:space="preserve">  </w:t>
      </w:r>
      <w:r w:rsidR="00713C5A">
        <w:rPr>
          <w:lang w:val="es-ES"/>
        </w:rPr>
        <w:t>3114.0</w:t>
      </w:r>
      <w:r w:rsidRPr="00DC5A7C">
        <w:rPr>
          <w:lang w:val="es-ES"/>
        </w:rPr>
        <w:t xml:space="preserve">%, </w:t>
      </w:r>
      <w:r w:rsidRPr="00DC5A7C">
        <w:rPr>
          <w:b/>
          <w:lang w:val="es-ES"/>
        </w:rPr>
        <w:t>Unit, S. A.</w:t>
      </w:r>
      <w:r w:rsidRPr="00DC5A7C">
        <w:rPr>
          <w:lang w:val="es-ES"/>
        </w:rPr>
        <w:t xml:space="preserve"> </w:t>
      </w:r>
      <w:r w:rsidR="00713C5A">
        <w:rPr>
          <w:lang w:val="es-ES"/>
        </w:rPr>
        <w:t>274.7</w:t>
      </w:r>
      <w:r w:rsidRPr="00DC5A7C">
        <w:rPr>
          <w:lang w:val="es-ES"/>
        </w:rPr>
        <w:t xml:space="preserve">% y </w:t>
      </w:r>
      <w:r w:rsidR="00713C5A">
        <w:rPr>
          <w:b/>
          <w:lang w:val="es-ES"/>
        </w:rPr>
        <w:t>Futuro Seguros</w:t>
      </w:r>
      <w:r w:rsidRPr="00DC5A7C">
        <w:rPr>
          <w:b/>
          <w:lang w:val="es-ES"/>
        </w:rPr>
        <w:t>, S. A.</w:t>
      </w:r>
      <w:r w:rsidRPr="00DC5A7C">
        <w:rPr>
          <w:lang w:val="es-ES"/>
        </w:rPr>
        <w:t xml:space="preserve"> </w:t>
      </w:r>
      <w:r w:rsidR="00713C5A">
        <w:rPr>
          <w:lang w:val="es-ES"/>
        </w:rPr>
        <w:t>204.1%</w:t>
      </w:r>
      <w:r w:rsidRPr="00DC5A7C">
        <w:rPr>
          <w:lang w:val="es-ES"/>
        </w:rPr>
        <w:t>.</w:t>
      </w:r>
    </w:p>
    <w:p w:rsidR="00F13210" w:rsidRPr="00DC5A7C" w:rsidRDefault="00F13210" w:rsidP="00F13210">
      <w:pPr>
        <w:spacing w:line="360" w:lineRule="auto"/>
        <w:jc w:val="both"/>
        <w:rPr>
          <w:lang w:val="es-ES"/>
        </w:rPr>
      </w:pPr>
    </w:p>
    <w:p w:rsidR="00F13210" w:rsidRPr="00971509" w:rsidRDefault="00F13210" w:rsidP="00F13210">
      <w:pPr>
        <w:spacing w:line="360" w:lineRule="auto"/>
        <w:jc w:val="both"/>
        <w:rPr>
          <w:lang w:val="es-ES"/>
        </w:rPr>
      </w:pPr>
      <w:r w:rsidRPr="00DC5A7C">
        <w:rPr>
          <w:lang w:val="es-ES"/>
        </w:rPr>
        <w:t xml:space="preserve">Las aseguradoras que reflejaron una mayor participación al total de las PNC fueron; </w:t>
      </w:r>
      <w:r w:rsidRPr="00DC5A7C">
        <w:rPr>
          <w:b/>
          <w:bCs/>
          <w:lang w:val="es-ES"/>
        </w:rPr>
        <w:t xml:space="preserve">Universal Seguros, S. A. </w:t>
      </w:r>
      <w:r w:rsidRPr="00DC5A7C">
        <w:rPr>
          <w:lang w:val="es-ES"/>
        </w:rPr>
        <w:t>con RD$</w:t>
      </w:r>
      <w:r w:rsidR="00713C5A">
        <w:rPr>
          <w:lang w:val="es-ES"/>
        </w:rPr>
        <w:t>3,417.5</w:t>
      </w:r>
      <w:r w:rsidR="00733CA4">
        <w:rPr>
          <w:lang w:val="es-ES"/>
        </w:rPr>
        <w:t xml:space="preserve"> millones </w:t>
      </w:r>
      <w:r w:rsidRPr="00DC5A7C">
        <w:rPr>
          <w:lang w:val="es-ES"/>
        </w:rPr>
        <w:t>(</w:t>
      </w:r>
      <w:r w:rsidR="00713C5A">
        <w:rPr>
          <w:lang w:val="es-ES"/>
        </w:rPr>
        <w:t>21.4</w:t>
      </w:r>
      <w:r w:rsidRPr="00DC5A7C">
        <w:rPr>
          <w:lang w:val="es-ES"/>
        </w:rPr>
        <w:t xml:space="preserve">%); </w:t>
      </w:r>
      <w:r w:rsidRPr="00DC5A7C">
        <w:rPr>
          <w:b/>
          <w:bCs/>
          <w:lang w:val="es-ES"/>
        </w:rPr>
        <w:t>Humano Seguros, S. A.</w:t>
      </w:r>
      <w:r w:rsidRPr="00DC5A7C">
        <w:rPr>
          <w:lang w:val="es-ES"/>
        </w:rPr>
        <w:t xml:space="preserve"> RD$</w:t>
      </w:r>
      <w:r w:rsidR="00713C5A">
        <w:rPr>
          <w:lang w:val="es-ES"/>
        </w:rPr>
        <w:t>2,647.9</w:t>
      </w:r>
      <w:r w:rsidR="00733CA4">
        <w:rPr>
          <w:lang w:val="es-ES"/>
        </w:rPr>
        <w:t xml:space="preserve"> millones</w:t>
      </w:r>
      <w:r w:rsidRPr="00DC5A7C">
        <w:rPr>
          <w:lang w:val="es-ES"/>
        </w:rPr>
        <w:t xml:space="preserve"> (</w:t>
      </w:r>
      <w:r w:rsidR="00733CA4">
        <w:rPr>
          <w:lang w:val="es-ES"/>
        </w:rPr>
        <w:t>16.6</w:t>
      </w:r>
      <w:r w:rsidRPr="00DC5A7C">
        <w:rPr>
          <w:lang w:val="es-ES"/>
        </w:rPr>
        <w:t>%)</w:t>
      </w:r>
      <w:r w:rsidR="00733CA4">
        <w:rPr>
          <w:lang w:val="es-ES"/>
        </w:rPr>
        <w:t xml:space="preserve"> y</w:t>
      </w:r>
      <w:r w:rsidRPr="00DC5A7C">
        <w:rPr>
          <w:lang w:val="es-ES"/>
        </w:rPr>
        <w:t xml:space="preserve">; </w:t>
      </w:r>
      <w:r w:rsidRPr="00DC5A7C">
        <w:rPr>
          <w:b/>
          <w:bCs/>
          <w:lang w:val="es-ES"/>
        </w:rPr>
        <w:t>Seguros Reservas, S. A.</w:t>
      </w:r>
      <w:r w:rsidRPr="00DC5A7C">
        <w:rPr>
          <w:lang w:val="es-ES"/>
        </w:rPr>
        <w:t xml:space="preserve"> RD$</w:t>
      </w:r>
      <w:r w:rsidR="00733CA4">
        <w:rPr>
          <w:lang w:val="es-ES"/>
        </w:rPr>
        <w:t>2,388.1 millones</w:t>
      </w:r>
      <w:r w:rsidR="00BF37D6" w:rsidRPr="00DC5A7C">
        <w:rPr>
          <w:lang w:val="es-ES"/>
        </w:rPr>
        <w:t xml:space="preserve"> </w:t>
      </w:r>
      <w:r w:rsidRPr="00DC5A7C">
        <w:rPr>
          <w:lang w:val="es-ES"/>
        </w:rPr>
        <w:t>(</w:t>
      </w:r>
      <w:r w:rsidR="00733CA4">
        <w:rPr>
          <w:lang w:val="es-ES"/>
        </w:rPr>
        <w:t>15.0</w:t>
      </w:r>
      <w:r w:rsidRPr="00DC5A7C">
        <w:rPr>
          <w:lang w:val="es-ES"/>
        </w:rPr>
        <w:t>%)</w:t>
      </w:r>
      <w:r w:rsidR="00733CA4">
        <w:rPr>
          <w:lang w:val="es-ES"/>
        </w:rPr>
        <w:t>.</w:t>
      </w:r>
    </w:p>
    <w:p w:rsidR="00F13210" w:rsidRDefault="00F13210" w:rsidP="00F13210">
      <w:pPr>
        <w:spacing w:line="360" w:lineRule="auto"/>
        <w:jc w:val="both"/>
        <w:rPr>
          <w:lang w:val="es-ES"/>
        </w:rPr>
      </w:pPr>
    </w:p>
    <w:p w:rsidR="00F13210" w:rsidRDefault="00F13210" w:rsidP="00F13210"/>
    <w:p w:rsidR="00F13210" w:rsidRDefault="00F13210" w:rsidP="00F13210"/>
    <w:p w:rsidR="00F13210" w:rsidRDefault="00F13210" w:rsidP="00F13210"/>
    <w:p w:rsidR="000B4A65" w:rsidRPr="00F446BC" w:rsidRDefault="000B4A65" w:rsidP="00B375A3">
      <w:p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sectPr w:rsidR="000B4A65" w:rsidRPr="00F4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5"/>
    <w:rsid w:val="0002491D"/>
    <w:rsid w:val="00025C0C"/>
    <w:rsid w:val="0004324D"/>
    <w:rsid w:val="00077047"/>
    <w:rsid w:val="0009026E"/>
    <w:rsid w:val="00094729"/>
    <w:rsid w:val="000A64FA"/>
    <w:rsid w:val="000A726A"/>
    <w:rsid w:val="000B029D"/>
    <w:rsid w:val="000B4A65"/>
    <w:rsid w:val="000B7F75"/>
    <w:rsid w:val="00105B4E"/>
    <w:rsid w:val="00135305"/>
    <w:rsid w:val="001A6267"/>
    <w:rsid w:val="001B3BF3"/>
    <w:rsid w:val="00200A13"/>
    <w:rsid w:val="00255349"/>
    <w:rsid w:val="00303558"/>
    <w:rsid w:val="003071AD"/>
    <w:rsid w:val="003100F1"/>
    <w:rsid w:val="003455BB"/>
    <w:rsid w:val="00346923"/>
    <w:rsid w:val="003D37BF"/>
    <w:rsid w:val="003D3F45"/>
    <w:rsid w:val="003D64DE"/>
    <w:rsid w:val="003E40D8"/>
    <w:rsid w:val="003F3182"/>
    <w:rsid w:val="00421DDE"/>
    <w:rsid w:val="00426560"/>
    <w:rsid w:val="004415CB"/>
    <w:rsid w:val="00446141"/>
    <w:rsid w:val="004A00EB"/>
    <w:rsid w:val="004A0868"/>
    <w:rsid w:val="004C7FA5"/>
    <w:rsid w:val="00502D8D"/>
    <w:rsid w:val="00527911"/>
    <w:rsid w:val="0053332B"/>
    <w:rsid w:val="00572D60"/>
    <w:rsid w:val="00580E73"/>
    <w:rsid w:val="00595420"/>
    <w:rsid w:val="00602AD1"/>
    <w:rsid w:val="00636942"/>
    <w:rsid w:val="0067476C"/>
    <w:rsid w:val="0068397E"/>
    <w:rsid w:val="00713C5A"/>
    <w:rsid w:val="00733CA4"/>
    <w:rsid w:val="00737522"/>
    <w:rsid w:val="00794EE6"/>
    <w:rsid w:val="007B3710"/>
    <w:rsid w:val="008226F0"/>
    <w:rsid w:val="0084580C"/>
    <w:rsid w:val="0089000D"/>
    <w:rsid w:val="009B2B83"/>
    <w:rsid w:val="009C10CC"/>
    <w:rsid w:val="009D75F9"/>
    <w:rsid w:val="009E5463"/>
    <w:rsid w:val="009E6E87"/>
    <w:rsid w:val="00A17AF3"/>
    <w:rsid w:val="00A2638A"/>
    <w:rsid w:val="00A310B7"/>
    <w:rsid w:val="00A413E1"/>
    <w:rsid w:val="00A45010"/>
    <w:rsid w:val="00A568F1"/>
    <w:rsid w:val="00A95C1A"/>
    <w:rsid w:val="00AA5556"/>
    <w:rsid w:val="00AE7D52"/>
    <w:rsid w:val="00AF3E17"/>
    <w:rsid w:val="00B25F88"/>
    <w:rsid w:val="00B375A3"/>
    <w:rsid w:val="00B9488F"/>
    <w:rsid w:val="00BB14FB"/>
    <w:rsid w:val="00BB2911"/>
    <w:rsid w:val="00BD2735"/>
    <w:rsid w:val="00BF37D6"/>
    <w:rsid w:val="00C140AA"/>
    <w:rsid w:val="00C24366"/>
    <w:rsid w:val="00C71909"/>
    <w:rsid w:val="00C75F32"/>
    <w:rsid w:val="00CB711A"/>
    <w:rsid w:val="00CD1DA6"/>
    <w:rsid w:val="00CE126C"/>
    <w:rsid w:val="00D23D22"/>
    <w:rsid w:val="00D32F04"/>
    <w:rsid w:val="00D41B0F"/>
    <w:rsid w:val="00D4631D"/>
    <w:rsid w:val="00D93995"/>
    <w:rsid w:val="00DB715E"/>
    <w:rsid w:val="00DC062A"/>
    <w:rsid w:val="00DC5A7C"/>
    <w:rsid w:val="00DD6734"/>
    <w:rsid w:val="00E27CB8"/>
    <w:rsid w:val="00E46B60"/>
    <w:rsid w:val="00E726BB"/>
    <w:rsid w:val="00E96EA2"/>
    <w:rsid w:val="00EC70D4"/>
    <w:rsid w:val="00EF688C"/>
    <w:rsid w:val="00EF7EFE"/>
    <w:rsid w:val="00F04822"/>
    <w:rsid w:val="00F13210"/>
    <w:rsid w:val="00F300E6"/>
    <w:rsid w:val="00FA6C52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B3D5"/>
  <w15:chartTrackingRefBased/>
  <w15:docId w15:val="{77D1B0D2-2743-4D6F-AC09-4C049F70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62</cp:revision>
  <dcterms:created xsi:type="dcterms:W3CDTF">2022-02-23T13:53:00Z</dcterms:created>
  <dcterms:modified xsi:type="dcterms:W3CDTF">2023-05-15T17:28:00Z</dcterms:modified>
</cp:coreProperties>
</file>