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B79" w:rsidRPr="004C4205" w:rsidRDefault="00121B79" w:rsidP="00121B79">
      <w:pPr>
        <w:pStyle w:val="Heading2"/>
        <w:jc w:val="center"/>
      </w:pPr>
      <w:r w:rsidRPr="004C4205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632A9555" wp14:editId="73AFBA1D">
            <wp:simplePos x="0" y="0"/>
            <wp:positionH relativeFrom="margin">
              <wp:align>center</wp:align>
            </wp:positionH>
            <wp:positionV relativeFrom="paragraph">
              <wp:posOffset>-320675</wp:posOffset>
            </wp:positionV>
            <wp:extent cx="809625" cy="742950"/>
            <wp:effectExtent l="0" t="0" r="9525" b="0"/>
            <wp:wrapNone/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1B79" w:rsidRPr="004C4205" w:rsidRDefault="00121B79" w:rsidP="00121B79">
      <w:pPr>
        <w:jc w:val="center"/>
        <w:rPr>
          <w:b/>
          <w:i/>
          <w:lang w:val="es-ES"/>
        </w:rPr>
      </w:pPr>
    </w:p>
    <w:p w:rsidR="00121B79" w:rsidRPr="004C4205" w:rsidRDefault="00121B79" w:rsidP="00121B79">
      <w:pPr>
        <w:jc w:val="center"/>
        <w:rPr>
          <w:b/>
          <w:i/>
          <w:lang w:val="es-ES"/>
        </w:rPr>
      </w:pPr>
    </w:p>
    <w:p w:rsidR="00121B79" w:rsidRPr="004C4205" w:rsidRDefault="00121B79" w:rsidP="00121B79">
      <w:pPr>
        <w:rPr>
          <w:b/>
          <w:i/>
          <w:lang w:val="es-ES"/>
        </w:rPr>
      </w:pPr>
      <w:r w:rsidRPr="004C4205">
        <w:rPr>
          <w:b/>
          <w:i/>
          <w:lang w:val="es-ES"/>
        </w:rPr>
        <w:t xml:space="preserve">SUPERINTENDENCIA DE SEGUROS DE LA REPÚBLICA DOMINICANA PRIMAS NETAS COBRADAS DE </w:t>
      </w:r>
      <w:r>
        <w:rPr>
          <w:b/>
          <w:i/>
          <w:lang w:val="es-ES"/>
        </w:rPr>
        <w:t xml:space="preserve">AGOSTO </w:t>
      </w:r>
      <w:r w:rsidRPr="004C4205">
        <w:rPr>
          <w:b/>
          <w:i/>
          <w:lang w:val="es-ES"/>
        </w:rPr>
        <w:t>DEL 2022</w:t>
      </w:r>
    </w:p>
    <w:p w:rsidR="00121B79" w:rsidRPr="004C4205" w:rsidRDefault="00121B79" w:rsidP="00121B79">
      <w:pPr>
        <w:autoSpaceDE w:val="0"/>
        <w:autoSpaceDN w:val="0"/>
        <w:adjustRightInd w:val="0"/>
        <w:spacing w:line="360" w:lineRule="auto"/>
        <w:rPr>
          <w:lang w:val="es-ES"/>
        </w:rPr>
      </w:pPr>
    </w:p>
    <w:p w:rsidR="00121B79" w:rsidRPr="004C4205" w:rsidRDefault="000449FD" w:rsidP="00121B79">
      <w:pPr>
        <w:spacing w:line="360" w:lineRule="auto"/>
        <w:jc w:val="both"/>
        <w:rPr>
          <w:lang w:val="es-ES"/>
        </w:rPr>
      </w:pPr>
      <w:r>
        <w:rPr>
          <w:lang w:val="es-ES"/>
        </w:rPr>
        <w:t xml:space="preserve">Durante el mes de </w:t>
      </w:r>
      <w:r w:rsidR="00121B79">
        <w:rPr>
          <w:lang w:val="es-ES"/>
        </w:rPr>
        <w:t xml:space="preserve">agosto </w:t>
      </w:r>
      <w:r w:rsidR="00121B79">
        <w:rPr>
          <w:lang w:val="es-ES"/>
        </w:rPr>
        <w:t>del 2022</w:t>
      </w:r>
      <w:r w:rsidR="00121B79" w:rsidRPr="004C4205">
        <w:rPr>
          <w:lang w:val="es-ES"/>
        </w:rPr>
        <w:t>, las Primas Netas Cobradas</w:t>
      </w:r>
      <w:r w:rsidR="00121B79">
        <w:rPr>
          <w:lang w:val="es-ES"/>
        </w:rPr>
        <w:t xml:space="preserve"> </w:t>
      </w:r>
      <w:r w:rsidR="00121B79">
        <w:rPr>
          <w:lang w:val="es-ES"/>
        </w:rPr>
        <w:t>totalizaron</w:t>
      </w:r>
      <w:r w:rsidR="00121B79">
        <w:rPr>
          <w:lang w:val="es-ES"/>
        </w:rPr>
        <w:t xml:space="preserve"> un valor</w:t>
      </w:r>
      <w:r w:rsidR="00121B79" w:rsidRPr="004C4205">
        <w:rPr>
          <w:lang w:val="es-ES"/>
        </w:rPr>
        <w:t xml:space="preserve"> de RD$</w:t>
      </w:r>
      <w:r w:rsidR="00121B79">
        <w:rPr>
          <w:lang w:val="es-ES"/>
        </w:rPr>
        <w:t xml:space="preserve">8,209.8 </w:t>
      </w:r>
      <w:r w:rsidR="00121B79" w:rsidRPr="004C4205">
        <w:t>millones, lo</w:t>
      </w:r>
      <w:r w:rsidR="00121B79">
        <w:t xml:space="preserve"> que representó un crecimiento</w:t>
      </w:r>
      <w:r w:rsidR="00121B79" w:rsidRPr="004C4205">
        <w:t xml:space="preserve"> interanual</w:t>
      </w:r>
      <w:r w:rsidR="00121B79" w:rsidRPr="004C4205">
        <w:rPr>
          <w:lang w:val="es-ES"/>
        </w:rPr>
        <w:t xml:space="preserve"> d</w:t>
      </w:r>
      <w:r w:rsidR="00121B79">
        <w:rPr>
          <w:lang w:val="es-ES"/>
        </w:rPr>
        <w:t>e</w:t>
      </w:r>
      <w:r w:rsidR="00121B79">
        <w:t xml:space="preserve"> </w:t>
      </w:r>
      <w:r w:rsidR="00121B79" w:rsidRPr="004C4205">
        <w:rPr>
          <w:lang w:val="es-ES"/>
        </w:rPr>
        <w:t>RD</w:t>
      </w:r>
      <w:r w:rsidR="00121B79">
        <w:rPr>
          <w:lang w:val="es-ES"/>
        </w:rPr>
        <w:t>$</w:t>
      </w:r>
      <w:r w:rsidR="00121B79">
        <w:rPr>
          <w:lang w:val="es-ES"/>
        </w:rPr>
        <w:t>1,150.9</w:t>
      </w:r>
      <w:r w:rsidR="00121B79">
        <w:rPr>
          <w:lang w:val="es-ES"/>
        </w:rPr>
        <w:t xml:space="preserve"> millones, equivalente a un </w:t>
      </w:r>
      <w:r w:rsidR="00121B79">
        <w:rPr>
          <w:lang w:val="es-ES"/>
        </w:rPr>
        <w:t>16.3</w:t>
      </w:r>
      <w:r w:rsidR="00121B79">
        <w:rPr>
          <w:lang w:val="es-ES"/>
        </w:rPr>
        <w:t xml:space="preserve">% </w:t>
      </w:r>
      <w:r w:rsidR="00121B79" w:rsidRPr="004C4205">
        <w:rPr>
          <w:lang w:val="es-ES"/>
        </w:rPr>
        <w:t>con re</w:t>
      </w:r>
      <w:r w:rsidR="00121B79">
        <w:rPr>
          <w:lang w:val="es-ES"/>
        </w:rPr>
        <w:t xml:space="preserve">lación a agosto </w:t>
      </w:r>
      <w:r w:rsidR="00121B79">
        <w:rPr>
          <w:lang w:val="es-ES"/>
        </w:rPr>
        <w:t>de</w:t>
      </w:r>
      <w:r w:rsidR="00121B79">
        <w:rPr>
          <w:lang w:val="es-ES"/>
        </w:rPr>
        <w:t xml:space="preserve"> </w:t>
      </w:r>
      <w:r w:rsidR="00121B79">
        <w:rPr>
          <w:lang w:val="es-ES"/>
        </w:rPr>
        <w:t>202</w:t>
      </w:r>
      <w:r w:rsidR="00121B79">
        <w:rPr>
          <w:lang w:val="es-ES"/>
        </w:rPr>
        <w:t>2</w:t>
      </w:r>
      <w:r w:rsidR="00121B79" w:rsidRPr="004C4205">
        <w:rPr>
          <w:lang w:val="es-ES"/>
        </w:rPr>
        <w:t>.</w:t>
      </w:r>
      <w:r w:rsidR="00121B79" w:rsidRPr="0097070F">
        <w:t xml:space="preserve"> </w:t>
      </w:r>
    </w:p>
    <w:p w:rsidR="00121B79" w:rsidRDefault="00121B79" w:rsidP="00121B7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121B79" w:rsidRDefault="000449FD" w:rsidP="00121B79">
      <w:pPr>
        <w:spacing w:line="360" w:lineRule="auto"/>
        <w:jc w:val="both"/>
        <w:rPr>
          <w:bCs/>
        </w:rPr>
      </w:pPr>
      <w:r>
        <w:rPr>
          <w:lang w:val="es-ES"/>
        </w:rPr>
        <w:t xml:space="preserve">Al cierre de agosto </w:t>
      </w:r>
      <w:r w:rsidR="00121B79">
        <w:rPr>
          <w:lang w:val="es-ES"/>
        </w:rPr>
        <w:t>2022,</w:t>
      </w:r>
      <w:r w:rsidR="00121B79" w:rsidRPr="004C4205">
        <w:t xml:space="preserve"> los ramos qu</w:t>
      </w:r>
      <w:r w:rsidR="00B257CD">
        <w:t>e mostraron</w:t>
      </w:r>
      <w:r w:rsidR="00121B79">
        <w:t xml:space="preserve"> </w:t>
      </w:r>
      <w:r w:rsidR="00121B79" w:rsidRPr="004C4205">
        <w:t>un mayo</w:t>
      </w:r>
      <w:r w:rsidR="00121B79">
        <w:t xml:space="preserve">r </w:t>
      </w:r>
      <w:r w:rsidR="00B257CD">
        <w:t>incremen</w:t>
      </w:r>
      <w:r w:rsidR="00121B79">
        <w:t xml:space="preserve">to </w:t>
      </w:r>
      <w:r w:rsidR="00121B79" w:rsidRPr="004C4205">
        <w:t xml:space="preserve">interanual fueron: </w:t>
      </w:r>
      <w:r w:rsidR="004E3880">
        <w:t>Fianzas 117.8</w:t>
      </w:r>
      <w:r w:rsidR="00121B79" w:rsidRPr="004C4205">
        <w:t>%</w:t>
      </w:r>
      <w:r w:rsidR="00121B79">
        <w:t xml:space="preserve">, </w:t>
      </w:r>
      <w:r w:rsidR="004E3880">
        <w:t>Accidentes Personales 35.9</w:t>
      </w:r>
      <w:r w:rsidR="00121B79">
        <w:t>% y</w:t>
      </w:r>
      <w:r w:rsidR="00121B79" w:rsidRPr="004C4205">
        <w:t xml:space="preserve"> </w:t>
      </w:r>
      <w:r w:rsidR="004E3880">
        <w:t xml:space="preserve">Agrícola Pecuario </w:t>
      </w:r>
      <w:r w:rsidR="00121B79">
        <w:t>3</w:t>
      </w:r>
      <w:r w:rsidR="004E3880">
        <w:t>5.4</w:t>
      </w:r>
      <w:r w:rsidR="00121B79" w:rsidRPr="004C4205">
        <w:t xml:space="preserve">%.  </w:t>
      </w:r>
      <w:r w:rsidR="00121B79">
        <w:t xml:space="preserve">En </w:t>
      </w:r>
      <w:r w:rsidR="004E3880">
        <w:t>contraste</w:t>
      </w:r>
      <w:r w:rsidR="00121B79">
        <w:t xml:space="preserve">, el ramo de </w:t>
      </w:r>
      <w:r w:rsidR="004E3880" w:rsidRPr="004E3880">
        <w:t>Naves Marítimas y Aéreas</w:t>
      </w:r>
      <w:r w:rsidR="004E3880">
        <w:t xml:space="preserve"> e</w:t>
      </w:r>
      <w:r w:rsidR="00121B79">
        <w:t xml:space="preserve"> </w:t>
      </w:r>
      <w:r w:rsidR="004E3880" w:rsidRPr="004E3880">
        <w:t>Incendio y Aliados</w:t>
      </w:r>
      <w:r w:rsidR="004E3880">
        <w:t xml:space="preserve"> redujeron en un 38.8</w:t>
      </w:r>
      <w:r w:rsidR="00121B79">
        <w:t>%</w:t>
      </w:r>
      <w:r w:rsidR="004E3880">
        <w:t xml:space="preserve"> y 0.7%.</w:t>
      </w:r>
      <w:r w:rsidR="00121B79">
        <w:rPr>
          <w:bCs/>
        </w:rPr>
        <w:t xml:space="preserve"> </w:t>
      </w:r>
    </w:p>
    <w:p w:rsidR="00121B79" w:rsidRDefault="00121B79" w:rsidP="00121B79">
      <w:pPr>
        <w:spacing w:line="360" w:lineRule="auto"/>
        <w:jc w:val="both"/>
        <w:rPr>
          <w:bCs/>
        </w:rPr>
      </w:pPr>
    </w:p>
    <w:p w:rsidR="00121B79" w:rsidRDefault="000449FD" w:rsidP="00121B79">
      <w:pPr>
        <w:spacing w:line="360" w:lineRule="auto"/>
        <w:jc w:val="both"/>
        <w:rPr>
          <w:bCs/>
        </w:rPr>
      </w:pPr>
      <w:r>
        <w:rPr>
          <w:bCs/>
        </w:rPr>
        <w:t>En otro orden</w:t>
      </w:r>
      <w:r w:rsidR="00121B79">
        <w:rPr>
          <w:bCs/>
        </w:rPr>
        <w:t xml:space="preserve">, los ramos </w:t>
      </w:r>
      <w:r w:rsidR="006B1625">
        <w:rPr>
          <w:bCs/>
        </w:rPr>
        <w:t>que</w:t>
      </w:r>
      <w:r w:rsidR="00506C4C">
        <w:rPr>
          <w:bCs/>
        </w:rPr>
        <w:t xml:space="preserve"> se destacaron</w:t>
      </w:r>
      <w:r w:rsidR="006B1625">
        <w:rPr>
          <w:bCs/>
        </w:rPr>
        <w:t xml:space="preserve"> </w:t>
      </w:r>
      <w:r w:rsidR="00506C4C">
        <w:rPr>
          <w:bCs/>
        </w:rPr>
        <w:t xml:space="preserve">por su </w:t>
      </w:r>
      <w:r w:rsidR="006B1625">
        <w:rPr>
          <w:bCs/>
        </w:rPr>
        <w:t xml:space="preserve">aporte </w:t>
      </w:r>
      <w:r w:rsidR="00121B79">
        <w:rPr>
          <w:bCs/>
        </w:rPr>
        <w:t xml:space="preserve">al total de las Primas Netas Cobradas fueron Salud </w:t>
      </w:r>
      <w:r w:rsidR="006B1625">
        <w:rPr>
          <w:bCs/>
        </w:rPr>
        <w:t xml:space="preserve">28.8%, </w:t>
      </w:r>
      <w:r w:rsidR="006B1625" w:rsidRPr="006B1625">
        <w:rPr>
          <w:bCs/>
        </w:rPr>
        <w:t>Incendio y Aliados</w:t>
      </w:r>
      <w:r w:rsidR="006B1625">
        <w:rPr>
          <w:bCs/>
        </w:rPr>
        <w:t xml:space="preserve"> 23.1% </w:t>
      </w:r>
      <w:r w:rsidR="00121B79">
        <w:rPr>
          <w:bCs/>
        </w:rPr>
        <w:t>y Vehículos de Motor 2</w:t>
      </w:r>
      <w:r w:rsidR="006B1625">
        <w:rPr>
          <w:bCs/>
        </w:rPr>
        <w:t>1.5</w:t>
      </w:r>
      <w:r w:rsidR="00121B79">
        <w:rPr>
          <w:bCs/>
        </w:rPr>
        <w:t>%.</w:t>
      </w:r>
    </w:p>
    <w:p w:rsidR="00121B79" w:rsidRPr="004C4205" w:rsidRDefault="00121B79" w:rsidP="00121B79">
      <w:pPr>
        <w:spacing w:line="360" w:lineRule="auto"/>
        <w:jc w:val="both"/>
        <w:rPr>
          <w:bCs/>
        </w:rPr>
      </w:pPr>
    </w:p>
    <w:p w:rsidR="00121B79" w:rsidRPr="004C4205" w:rsidRDefault="00121B79" w:rsidP="00121B79">
      <w:pPr>
        <w:spacing w:line="360" w:lineRule="auto"/>
        <w:jc w:val="both"/>
        <w:rPr>
          <w:b/>
          <w:bCs/>
          <w:color w:val="000000"/>
        </w:rPr>
      </w:pPr>
      <w:r w:rsidRPr="004C4205">
        <w:t xml:space="preserve">Las Primas Netas Cobradas No Exoneradas </w:t>
      </w:r>
      <w:r w:rsidR="00F27D5A">
        <w:t>registraron</w:t>
      </w:r>
      <w:r w:rsidRPr="004C4205">
        <w:t xml:space="preserve"> la suma de RD$</w:t>
      </w:r>
      <w:r w:rsidR="006B1625">
        <w:t xml:space="preserve">4,865.6 </w:t>
      </w:r>
      <w:r w:rsidRPr="004C4205">
        <w:rPr>
          <w:bCs/>
        </w:rPr>
        <w:t>millones</w:t>
      </w:r>
      <w:r w:rsidRPr="004C4205">
        <w:rPr>
          <w:rFonts w:ascii="Arial" w:hAnsi="Arial" w:cs="Arial"/>
          <w:b/>
          <w:bCs/>
          <w:sz w:val="20"/>
          <w:szCs w:val="20"/>
        </w:rPr>
        <w:t>,</w:t>
      </w:r>
      <w:r w:rsidRPr="004C4205">
        <w:rPr>
          <w:b/>
          <w:bCs/>
        </w:rPr>
        <w:t xml:space="preserve"> </w:t>
      </w:r>
      <w:r w:rsidRPr="004C4205">
        <w:rPr>
          <w:bCs/>
          <w:color w:val="000000"/>
        </w:rPr>
        <w:t xml:space="preserve">representando el </w:t>
      </w:r>
      <w:r w:rsidR="006B1625">
        <w:rPr>
          <w:bCs/>
          <w:color w:val="000000"/>
        </w:rPr>
        <w:t>59.3</w:t>
      </w:r>
      <w:r w:rsidRPr="004C4205">
        <w:rPr>
          <w:bCs/>
          <w:color w:val="000000"/>
        </w:rPr>
        <w:t xml:space="preserve">% del total de Primas Netas Cobradas. </w:t>
      </w:r>
      <w:r>
        <w:rPr>
          <w:bCs/>
          <w:color w:val="000000"/>
        </w:rPr>
        <w:t>Mientras que</w:t>
      </w:r>
      <w:r w:rsidRPr="004C4205">
        <w:rPr>
          <w:bCs/>
          <w:color w:val="000000"/>
        </w:rPr>
        <w:t>, las Primas Exoneradas de impuestos registraron un valor de RD</w:t>
      </w:r>
      <w:r>
        <w:rPr>
          <w:bCs/>
          <w:color w:val="000000"/>
        </w:rPr>
        <w:t>$</w:t>
      </w:r>
      <w:r w:rsidR="006B1625">
        <w:rPr>
          <w:bCs/>
          <w:color w:val="000000"/>
        </w:rPr>
        <w:t>3,344.3</w:t>
      </w:r>
      <w:r w:rsidR="00106F00">
        <w:rPr>
          <w:bCs/>
          <w:color w:val="000000"/>
        </w:rPr>
        <w:t xml:space="preserve"> </w:t>
      </w:r>
      <w:r w:rsidRPr="004C4205">
        <w:rPr>
          <w:bCs/>
          <w:color w:val="000000"/>
        </w:rPr>
        <w:t xml:space="preserve">millones, </w:t>
      </w:r>
      <w:r w:rsidRPr="004C4205">
        <w:rPr>
          <w:bCs/>
        </w:rPr>
        <w:t xml:space="preserve">para una ponderación de </w:t>
      </w:r>
      <w:r w:rsidR="006B1625">
        <w:rPr>
          <w:bCs/>
        </w:rPr>
        <w:t>41.7</w:t>
      </w:r>
      <w:r w:rsidRPr="004C4205">
        <w:rPr>
          <w:bCs/>
        </w:rPr>
        <w:t>% sobre la base total de las Primas Netas Cobradas</w:t>
      </w:r>
      <w:r w:rsidRPr="004C4205">
        <w:rPr>
          <w:bCs/>
          <w:color w:val="000000"/>
        </w:rPr>
        <w:t xml:space="preserve">. En adición a lo anterior, los ramos que mantienen la mayor participación </w:t>
      </w:r>
      <w:r>
        <w:rPr>
          <w:bCs/>
          <w:color w:val="000000"/>
        </w:rPr>
        <w:t>del</w:t>
      </w:r>
      <w:r w:rsidRPr="004C4205">
        <w:rPr>
          <w:bCs/>
          <w:color w:val="000000"/>
        </w:rPr>
        <w:t xml:space="preserve"> total</w:t>
      </w:r>
      <w:r>
        <w:rPr>
          <w:bCs/>
          <w:color w:val="000000"/>
        </w:rPr>
        <w:t xml:space="preserve"> de las</w:t>
      </w:r>
      <w:r w:rsidRPr="004C4205">
        <w:rPr>
          <w:bCs/>
          <w:color w:val="000000"/>
        </w:rPr>
        <w:t xml:space="preserve"> Primas Netas Cobradas Exoneradas </w:t>
      </w:r>
      <w:r>
        <w:rPr>
          <w:bCs/>
          <w:color w:val="000000"/>
        </w:rPr>
        <w:t xml:space="preserve">con relación al mismo </w:t>
      </w:r>
      <w:r w:rsidRPr="004C4205">
        <w:rPr>
          <w:bCs/>
          <w:color w:val="000000"/>
        </w:rPr>
        <w:t>período del año 2021 fueron:</w:t>
      </w:r>
      <w:r w:rsidRPr="004C4205">
        <w:t xml:space="preserve"> Salud y Vida Colectivo con un </w:t>
      </w:r>
      <w:r w:rsidR="00106F00">
        <w:t>70.7</w:t>
      </w:r>
      <w:r w:rsidRPr="004C4205">
        <w:t xml:space="preserve">% y </w:t>
      </w:r>
      <w:r w:rsidR="00106F00">
        <w:t>22.0</w:t>
      </w:r>
      <w:r w:rsidRPr="004C4205">
        <w:t>%</w:t>
      </w:r>
      <w:r w:rsidRPr="004C4205">
        <w:rPr>
          <w:lang w:val="es-ES"/>
        </w:rPr>
        <w:t xml:space="preserve"> de aporte al total de Primas Exoneradas de impuestos, </w:t>
      </w:r>
      <w:r>
        <w:rPr>
          <w:lang w:val="es-ES"/>
        </w:rPr>
        <w:t>respectivamente.</w:t>
      </w:r>
    </w:p>
    <w:p w:rsidR="00121B79" w:rsidRPr="004C4205" w:rsidRDefault="00121B79" w:rsidP="00121B79">
      <w:pPr>
        <w:autoSpaceDE w:val="0"/>
        <w:autoSpaceDN w:val="0"/>
        <w:adjustRightInd w:val="0"/>
        <w:spacing w:line="360" w:lineRule="auto"/>
        <w:jc w:val="both"/>
        <w:rPr>
          <w:b/>
          <w:i/>
        </w:rPr>
      </w:pPr>
    </w:p>
    <w:p w:rsidR="00121B79" w:rsidRPr="004C4205" w:rsidRDefault="00121B79" w:rsidP="00121B79">
      <w:pPr>
        <w:autoSpaceDE w:val="0"/>
        <w:autoSpaceDN w:val="0"/>
        <w:adjustRightInd w:val="0"/>
        <w:spacing w:line="360" w:lineRule="auto"/>
        <w:jc w:val="center"/>
        <w:rPr>
          <w:b/>
          <w:i/>
          <w:lang w:val="es-ES"/>
        </w:rPr>
      </w:pPr>
      <w:r w:rsidRPr="004C4205">
        <w:rPr>
          <w:b/>
          <w:i/>
          <w:lang w:val="es-ES"/>
        </w:rPr>
        <w:t>PRIMERAS DIEZ COMPAÑIAS DEL MES</w:t>
      </w:r>
    </w:p>
    <w:p w:rsidR="00121B79" w:rsidRPr="004C4205" w:rsidRDefault="00121B79" w:rsidP="00121B79">
      <w:pPr>
        <w:autoSpaceDE w:val="0"/>
        <w:autoSpaceDN w:val="0"/>
        <w:adjustRightInd w:val="0"/>
        <w:spacing w:line="360" w:lineRule="auto"/>
        <w:jc w:val="both"/>
        <w:rPr>
          <w:b/>
          <w:i/>
          <w:lang w:val="es-ES"/>
        </w:rPr>
      </w:pPr>
    </w:p>
    <w:p w:rsidR="00121B79" w:rsidRPr="005C41F3" w:rsidRDefault="00121B79" w:rsidP="00121B79">
      <w:pPr>
        <w:autoSpaceDE w:val="0"/>
        <w:autoSpaceDN w:val="0"/>
        <w:adjustRightInd w:val="0"/>
        <w:spacing w:line="360" w:lineRule="auto"/>
        <w:jc w:val="both"/>
        <w:rPr>
          <w:b/>
          <w:i/>
          <w:lang w:val="es-ES"/>
        </w:rPr>
      </w:pPr>
      <w:r>
        <w:rPr>
          <w:lang w:val="es-ES"/>
        </w:rPr>
        <w:t>Por otra parte</w:t>
      </w:r>
      <w:r w:rsidRPr="005C41F3">
        <w:rPr>
          <w:lang w:val="es-ES"/>
        </w:rPr>
        <w:t xml:space="preserve">, </w:t>
      </w:r>
      <w:r>
        <w:rPr>
          <w:lang w:val="es-ES"/>
        </w:rPr>
        <w:t>e</w:t>
      </w:r>
      <w:r w:rsidRPr="005C41F3">
        <w:rPr>
          <w:lang w:val="es-ES"/>
        </w:rPr>
        <w:t>stas</w:t>
      </w:r>
      <w:r>
        <w:rPr>
          <w:lang w:val="es-ES"/>
        </w:rPr>
        <w:t xml:space="preserve"> diez empresas representaron el </w:t>
      </w:r>
      <w:r w:rsidR="003D7B74">
        <w:rPr>
          <w:lang w:val="es-ES"/>
        </w:rPr>
        <w:t>88.5</w:t>
      </w:r>
      <w:r>
        <w:rPr>
          <w:lang w:val="es-ES"/>
        </w:rPr>
        <w:t xml:space="preserve">% de la cuota de mercado del volumen total de las Primas Netas Cobradas por el sector asegurador dominicano durante el mes </w:t>
      </w:r>
      <w:r w:rsidR="00410870">
        <w:rPr>
          <w:lang w:val="es-ES"/>
        </w:rPr>
        <w:t xml:space="preserve">agosto </w:t>
      </w:r>
      <w:r>
        <w:rPr>
          <w:lang w:val="es-ES"/>
        </w:rPr>
        <w:t>del año 2022.</w:t>
      </w:r>
      <w:r w:rsidRPr="005C41F3">
        <w:t xml:space="preserve"> </w:t>
      </w:r>
      <w:r w:rsidRPr="005C41F3">
        <w:rPr>
          <w:lang w:val="es-ES"/>
        </w:rPr>
        <w:t xml:space="preserve">En el siguiente cuadro se muestra el detalle </w:t>
      </w:r>
      <w:r>
        <w:rPr>
          <w:lang w:val="es-ES"/>
        </w:rPr>
        <w:t>por compañías:</w:t>
      </w:r>
    </w:p>
    <w:p w:rsidR="00121B79" w:rsidRPr="004C4205" w:rsidRDefault="00121B79" w:rsidP="00121B79">
      <w:pPr>
        <w:autoSpaceDE w:val="0"/>
        <w:autoSpaceDN w:val="0"/>
        <w:adjustRightInd w:val="0"/>
        <w:spacing w:line="360" w:lineRule="auto"/>
        <w:jc w:val="both"/>
        <w:rPr>
          <w:lang w:val="es-ES"/>
        </w:rPr>
      </w:pPr>
    </w:p>
    <w:p w:rsidR="00121B79" w:rsidRPr="004C4205" w:rsidRDefault="00121B79" w:rsidP="00121B79">
      <w:pPr>
        <w:autoSpaceDE w:val="0"/>
        <w:autoSpaceDN w:val="0"/>
        <w:adjustRightInd w:val="0"/>
        <w:spacing w:line="360" w:lineRule="auto"/>
        <w:rPr>
          <w:b/>
          <w:lang w:val="es-ES"/>
        </w:rPr>
      </w:pPr>
    </w:p>
    <w:p w:rsidR="00121B79" w:rsidRPr="004C4205" w:rsidRDefault="00121B79" w:rsidP="00121B79">
      <w:pPr>
        <w:keepNext/>
        <w:keepLines/>
        <w:spacing w:after="160" w:line="259" w:lineRule="auto"/>
        <w:jc w:val="center"/>
        <w:rPr>
          <w:b/>
          <w:lang w:val="es-ES"/>
        </w:rPr>
      </w:pPr>
      <w:r w:rsidRPr="004C4205">
        <w:rPr>
          <w:b/>
          <w:lang w:val="es-ES"/>
        </w:rPr>
        <w:lastRenderedPageBreak/>
        <w:t>Las 10 compañías más importantes del mes de</w:t>
      </w:r>
      <w:r w:rsidR="00952F8C">
        <w:rPr>
          <w:b/>
          <w:lang w:val="es-ES"/>
        </w:rPr>
        <w:t xml:space="preserve"> agosto</w:t>
      </w:r>
      <w:r w:rsidRPr="004C4205">
        <w:rPr>
          <w:b/>
          <w:lang w:val="es-ES"/>
        </w:rPr>
        <w:t xml:space="preserve"> de 2022</w:t>
      </w:r>
    </w:p>
    <w:tbl>
      <w:tblPr>
        <w:tblW w:w="92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474"/>
        <w:gridCol w:w="1924"/>
        <w:gridCol w:w="380"/>
        <w:gridCol w:w="2201"/>
      </w:tblGrid>
      <w:tr w:rsidR="00121B79" w:rsidRPr="004C4205" w:rsidTr="006E5FC5">
        <w:trPr>
          <w:trHeight w:val="30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121B79" w:rsidRPr="004C4205" w:rsidRDefault="00121B79" w:rsidP="006E5FC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205">
              <w:rPr>
                <w:rFonts w:ascii="Arial" w:hAnsi="Arial" w:cs="Arial"/>
                <w:b/>
                <w:bCs/>
                <w:sz w:val="20"/>
                <w:szCs w:val="20"/>
              </w:rPr>
              <w:t>Compañías</w:t>
            </w:r>
          </w:p>
        </w:tc>
        <w:tc>
          <w:tcPr>
            <w:tcW w:w="4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121B79" w:rsidRPr="004C4205" w:rsidRDefault="00121B79" w:rsidP="006E5FC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205">
              <w:rPr>
                <w:rFonts w:ascii="Arial" w:hAnsi="Arial" w:cs="Arial"/>
                <w:b/>
                <w:bCs/>
                <w:sz w:val="20"/>
                <w:szCs w:val="20"/>
              </w:rPr>
              <w:t>Posicionamiento</w:t>
            </w:r>
          </w:p>
        </w:tc>
      </w:tr>
      <w:tr w:rsidR="00121B79" w:rsidRPr="004C4205" w:rsidTr="006E5FC5">
        <w:trPr>
          <w:trHeight w:val="300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B79" w:rsidRPr="004C4205" w:rsidRDefault="00121B79" w:rsidP="006E5FC5">
            <w:pPr>
              <w:keepNext/>
              <w:keepLines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121B79" w:rsidRPr="004C4205" w:rsidRDefault="00121B79" w:rsidP="006E5FC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205"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121B79" w:rsidRPr="004C4205" w:rsidRDefault="00121B79" w:rsidP="006E5FC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205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</w:p>
        </w:tc>
      </w:tr>
      <w:tr w:rsidR="00121B79" w:rsidRPr="004C4205" w:rsidTr="006E5F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B79" w:rsidRPr="004C4205" w:rsidRDefault="00121B79" w:rsidP="006E5FC5">
            <w:pPr>
              <w:rPr>
                <w:rFonts w:ascii="Arial" w:hAnsi="Arial" w:cs="Arial"/>
                <w:sz w:val="20"/>
                <w:szCs w:val="20"/>
              </w:rPr>
            </w:pPr>
            <w:r w:rsidRPr="004C4205">
              <w:rPr>
                <w:rFonts w:ascii="Arial" w:hAnsi="Arial" w:cs="Arial"/>
                <w:sz w:val="20"/>
                <w:szCs w:val="20"/>
              </w:rPr>
              <w:t>Seguros Universal,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79" w:rsidRPr="004C4205" w:rsidRDefault="00121B79" w:rsidP="006E5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B79" w:rsidRPr="004C4205" w:rsidRDefault="005B635F" w:rsidP="006E5F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635F">
              <w:rPr>
                <w:rFonts w:ascii="Arial" w:hAnsi="Arial" w:cs="Arial"/>
                <w:bCs/>
                <w:sz w:val="20"/>
                <w:szCs w:val="20"/>
              </w:rPr>
              <w:t>1,462,740,940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79" w:rsidRPr="004C4205" w:rsidRDefault="00121B79" w:rsidP="006E5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B79" w:rsidRPr="004C4205" w:rsidRDefault="005B635F" w:rsidP="006E5F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635F">
              <w:rPr>
                <w:rFonts w:ascii="Arial" w:hAnsi="Arial" w:cs="Arial"/>
                <w:bCs/>
                <w:sz w:val="20"/>
                <w:szCs w:val="20"/>
              </w:rPr>
              <w:t>1,695,104,939</w:t>
            </w:r>
          </w:p>
        </w:tc>
      </w:tr>
      <w:tr w:rsidR="00121B79" w:rsidRPr="004C4205" w:rsidTr="005B635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B79" w:rsidRPr="004C4205" w:rsidRDefault="003F7997" w:rsidP="006E5F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Humano </w:t>
            </w:r>
            <w:r w:rsidRPr="00A64349">
              <w:rPr>
                <w:rFonts w:ascii="Arial" w:hAnsi="Arial" w:cs="Arial"/>
                <w:sz w:val="20"/>
                <w:szCs w:val="20"/>
              </w:rPr>
              <w:t>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B79" w:rsidRPr="004C4205" w:rsidRDefault="005B635F" w:rsidP="006E5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B79" w:rsidRPr="004C4205" w:rsidRDefault="005B635F" w:rsidP="006E5F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635F">
              <w:rPr>
                <w:rFonts w:ascii="Arial" w:hAnsi="Arial" w:cs="Arial"/>
                <w:bCs/>
                <w:sz w:val="20"/>
                <w:szCs w:val="20"/>
              </w:rPr>
              <w:t>1,086,895,198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79" w:rsidRPr="004C4205" w:rsidRDefault="00121B79" w:rsidP="006E5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2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B79" w:rsidRPr="004C4205" w:rsidRDefault="005B635F" w:rsidP="006E5F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635F">
              <w:rPr>
                <w:rFonts w:ascii="Arial" w:hAnsi="Arial" w:cs="Arial"/>
                <w:bCs/>
                <w:sz w:val="20"/>
                <w:szCs w:val="20"/>
              </w:rPr>
              <w:t>1,404,129,603</w:t>
            </w:r>
          </w:p>
        </w:tc>
      </w:tr>
      <w:tr w:rsidR="00121B79" w:rsidRPr="004C4205" w:rsidTr="005B635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B79" w:rsidRPr="004C4205" w:rsidRDefault="00121B79" w:rsidP="006E5FC5">
            <w:pPr>
              <w:rPr>
                <w:rFonts w:ascii="Arial" w:hAnsi="Arial" w:cs="Arial"/>
                <w:sz w:val="20"/>
                <w:szCs w:val="20"/>
              </w:rPr>
            </w:pPr>
            <w:r w:rsidRPr="00A64349">
              <w:rPr>
                <w:rFonts w:ascii="Arial" w:hAnsi="Arial" w:cs="Arial"/>
                <w:sz w:val="20"/>
                <w:szCs w:val="20"/>
              </w:rPr>
              <w:t>Seguros</w:t>
            </w:r>
            <w:r w:rsidR="003F7997">
              <w:rPr>
                <w:rFonts w:ascii="Arial" w:hAnsi="Arial" w:cs="Arial"/>
                <w:sz w:val="20"/>
                <w:szCs w:val="20"/>
              </w:rPr>
              <w:t xml:space="preserve"> Reservas</w:t>
            </w:r>
            <w:r w:rsidRPr="00A64349">
              <w:rPr>
                <w:rFonts w:ascii="Arial" w:hAnsi="Arial" w:cs="Arial"/>
                <w:sz w:val="20"/>
                <w:szCs w:val="20"/>
              </w:rPr>
              <w:t>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B79" w:rsidRPr="004C4205" w:rsidRDefault="005B635F" w:rsidP="006E5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B79" w:rsidRPr="004C4205" w:rsidRDefault="005B635F" w:rsidP="006E5F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635F">
              <w:rPr>
                <w:rFonts w:ascii="Arial" w:hAnsi="Arial" w:cs="Arial"/>
                <w:bCs/>
                <w:sz w:val="20"/>
                <w:szCs w:val="20"/>
              </w:rPr>
              <w:t>926,325,596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79" w:rsidRPr="004C4205" w:rsidRDefault="00121B79" w:rsidP="006E5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3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B79" w:rsidRPr="004C4205" w:rsidRDefault="005B635F" w:rsidP="006E5F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635F">
              <w:rPr>
                <w:rFonts w:ascii="Arial" w:hAnsi="Arial" w:cs="Arial"/>
                <w:bCs/>
                <w:sz w:val="20"/>
                <w:szCs w:val="20"/>
              </w:rPr>
              <w:t>1,175,445,424</w:t>
            </w:r>
          </w:p>
        </w:tc>
      </w:tr>
      <w:tr w:rsidR="00121B79" w:rsidRPr="004C4205" w:rsidTr="005B635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B79" w:rsidRPr="004C4205" w:rsidRDefault="00121B79" w:rsidP="006E5FC5">
            <w:pPr>
              <w:rPr>
                <w:rFonts w:ascii="Arial" w:hAnsi="Arial" w:cs="Arial"/>
                <w:sz w:val="20"/>
                <w:szCs w:val="20"/>
              </w:rPr>
            </w:pPr>
            <w:r w:rsidRPr="00A64349">
              <w:rPr>
                <w:rFonts w:ascii="Arial" w:hAnsi="Arial" w:cs="Arial"/>
                <w:sz w:val="20"/>
                <w:szCs w:val="20"/>
              </w:rPr>
              <w:t>MAPFRE BHD Cía. de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B79" w:rsidRPr="004C4205" w:rsidRDefault="005B635F" w:rsidP="006E5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B79" w:rsidRPr="004C4205" w:rsidRDefault="005B635F" w:rsidP="006E5F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635F">
              <w:rPr>
                <w:rFonts w:ascii="Arial" w:hAnsi="Arial" w:cs="Arial"/>
                <w:bCs/>
                <w:sz w:val="20"/>
                <w:szCs w:val="20"/>
              </w:rPr>
              <w:t>916,173,848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79" w:rsidRPr="004C4205" w:rsidRDefault="00121B79" w:rsidP="006E5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4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B79" w:rsidRPr="004C4205" w:rsidRDefault="005B635F" w:rsidP="006E5F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635F">
              <w:rPr>
                <w:rFonts w:ascii="Arial" w:hAnsi="Arial" w:cs="Arial"/>
                <w:bCs/>
                <w:sz w:val="20"/>
                <w:szCs w:val="20"/>
              </w:rPr>
              <w:t>949,287,674</w:t>
            </w:r>
          </w:p>
        </w:tc>
      </w:tr>
      <w:tr w:rsidR="00121B79" w:rsidRPr="004C4205" w:rsidTr="005B635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B79" w:rsidRPr="004C4205" w:rsidRDefault="00121B79" w:rsidP="006E5FC5">
            <w:pPr>
              <w:rPr>
                <w:rFonts w:ascii="Arial" w:hAnsi="Arial" w:cs="Arial"/>
                <w:sz w:val="20"/>
                <w:szCs w:val="20"/>
              </w:rPr>
            </w:pPr>
            <w:r w:rsidRPr="003316B7">
              <w:rPr>
                <w:rFonts w:ascii="Arial" w:hAnsi="Arial" w:cs="Arial"/>
                <w:sz w:val="20"/>
                <w:szCs w:val="20"/>
              </w:rPr>
              <w:t>La Colonial, S. A., Compañía De Seguros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B79" w:rsidRPr="004C4205" w:rsidRDefault="005B635F" w:rsidP="006E5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B79" w:rsidRPr="004C4205" w:rsidRDefault="005B635F" w:rsidP="006E5F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635F">
              <w:rPr>
                <w:rFonts w:ascii="Arial" w:hAnsi="Arial" w:cs="Arial"/>
                <w:bCs/>
                <w:sz w:val="20"/>
                <w:szCs w:val="20"/>
              </w:rPr>
              <w:t>692,035,829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79" w:rsidRPr="004C4205" w:rsidRDefault="00121B79" w:rsidP="006E5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5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B79" w:rsidRPr="004C4205" w:rsidRDefault="005B635F" w:rsidP="006E5F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635F">
              <w:rPr>
                <w:rFonts w:ascii="Arial" w:hAnsi="Arial" w:cs="Arial"/>
                <w:bCs/>
                <w:sz w:val="20"/>
                <w:szCs w:val="20"/>
              </w:rPr>
              <w:t>758,315,196</w:t>
            </w:r>
          </w:p>
        </w:tc>
      </w:tr>
      <w:tr w:rsidR="00121B79" w:rsidRPr="004C4205" w:rsidTr="006E5F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B79" w:rsidRPr="004C4205" w:rsidRDefault="00121B79" w:rsidP="006E5FC5">
            <w:pPr>
              <w:rPr>
                <w:rFonts w:ascii="Arial" w:hAnsi="Arial" w:cs="Arial"/>
                <w:sz w:val="20"/>
                <w:szCs w:val="20"/>
              </w:rPr>
            </w:pPr>
            <w:r w:rsidRPr="004C4205">
              <w:rPr>
                <w:rFonts w:ascii="Arial" w:hAnsi="Arial" w:cs="Arial"/>
                <w:sz w:val="20"/>
                <w:szCs w:val="20"/>
              </w:rPr>
              <w:t>Seguros Sura,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79" w:rsidRPr="004C4205" w:rsidRDefault="00121B79" w:rsidP="006E5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6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B79" w:rsidRPr="004C4205" w:rsidRDefault="005B635F" w:rsidP="006E5F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635F">
              <w:rPr>
                <w:rFonts w:ascii="Arial" w:hAnsi="Arial" w:cs="Arial"/>
                <w:bCs/>
                <w:sz w:val="20"/>
                <w:szCs w:val="20"/>
              </w:rPr>
              <w:t>501,754,032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79" w:rsidRPr="004C4205" w:rsidRDefault="00121B79" w:rsidP="006E5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6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B79" w:rsidRPr="004C4205" w:rsidRDefault="005B635F" w:rsidP="006E5F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635F">
              <w:rPr>
                <w:rFonts w:ascii="Arial" w:hAnsi="Arial" w:cs="Arial"/>
                <w:bCs/>
                <w:sz w:val="20"/>
                <w:szCs w:val="20"/>
              </w:rPr>
              <w:t>501,143,426</w:t>
            </w:r>
          </w:p>
        </w:tc>
      </w:tr>
      <w:tr w:rsidR="00121B79" w:rsidRPr="004C4205" w:rsidTr="006E5F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B79" w:rsidRPr="004C4205" w:rsidRDefault="00121B79" w:rsidP="006E5FC5">
            <w:pPr>
              <w:rPr>
                <w:rFonts w:ascii="Arial" w:hAnsi="Arial" w:cs="Arial"/>
                <w:sz w:val="20"/>
                <w:szCs w:val="20"/>
              </w:rPr>
            </w:pPr>
            <w:r w:rsidRPr="00A64349">
              <w:rPr>
                <w:rFonts w:ascii="Arial" w:hAnsi="Arial" w:cs="Arial"/>
                <w:sz w:val="20"/>
                <w:szCs w:val="20"/>
              </w:rPr>
              <w:t>Seguros</w:t>
            </w:r>
            <w:r>
              <w:rPr>
                <w:rFonts w:ascii="Arial" w:hAnsi="Arial" w:cs="Arial"/>
                <w:sz w:val="20"/>
                <w:szCs w:val="20"/>
              </w:rPr>
              <w:t xml:space="preserve"> Crecer</w:t>
            </w:r>
            <w:r w:rsidRPr="00A64349">
              <w:rPr>
                <w:rFonts w:ascii="Arial" w:hAnsi="Arial" w:cs="Arial"/>
                <w:sz w:val="20"/>
                <w:szCs w:val="20"/>
              </w:rPr>
              <w:t>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79" w:rsidRPr="004C4205" w:rsidRDefault="00121B79" w:rsidP="006E5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7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B79" w:rsidRPr="004C4205" w:rsidRDefault="005B635F" w:rsidP="006E5F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635F">
              <w:rPr>
                <w:rFonts w:ascii="Arial" w:hAnsi="Arial" w:cs="Arial"/>
                <w:bCs/>
                <w:sz w:val="20"/>
                <w:szCs w:val="20"/>
              </w:rPr>
              <w:t>287,794,188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79" w:rsidRPr="004C4205" w:rsidRDefault="00121B79" w:rsidP="006E5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7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B79" w:rsidRPr="004C4205" w:rsidRDefault="005B635F" w:rsidP="006E5F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635F">
              <w:rPr>
                <w:rFonts w:ascii="Arial" w:hAnsi="Arial" w:cs="Arial"/>
                <w:bCs/>
                <w:sz w:val="20"/>
                <w:szCs w:val="20"/>
              </w:rPr>
              <w:t>283,275,544</w:t>
            </w:r>
          </w:p>
        </w:tc>
      </w:tr>
      <w:tr w:rsidR="00121B79" w:rsidRPr="004C4205" w:rsidTr="006E5F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B79" w:rsidRPr="004C4205" w:rsidRDefault="00121B79" w:rsidP="006E5FC5">
            <w:pPr>
              <w:rPr>
                <w:rFonts w:ascii="Arial" w:hAnsi="Arial" w:cs="Arial"/>
                <w:sz w:val="20"/>
                <w:szCs w:val="20"/>
              </w:rPr>
            </w:pPr>
            <w:r w:rsidRPr="004C4205">
              <w:rPr>
                <w:rFonts w:ascii="Arial" w:hAnsi="Arial" w:cs="Arial"/>
                <w:sz w:val="20"/>
                <w:szCs w:val="20"/>
              </w:rPr>
              <w:t>Seguros</w:t>
            </w:r>
            <w:r>
              <w:rPr>
                <w:rFonts w:ascii="Arial" w:hAnsi="Arial" w:cs="Arial"/>
                <w:sz w:val="20"/>
                <w:szCs w:val="20"/>
              </w:rPr>
              <w:t xml:space="preserve"> Worldwide, </w:t>
            </w:r>
            <w:r w:rsidRPr="004C4205">
              <w:rPr>
                <w:rFonts w:ascii="Arial" w:hAnsi="Arial" w:cs="Arial"/>
                <w:sz w:val="20"/>
                <w:szCs w:val="20"/>
              </w:rPr>
              <w:t>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79" w:rsidRPr="004C4205" w:rsidRDefault="00121B79" w:rsidP="006E5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8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B79" w:rsidRPr="004C4205" w:rsidRDefault="005B635F" w:rsidP="006E5F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635F">
              <w:rPr>
                <w:rFonts w:ascii="Arial" w:hAnsi="Arial" w:cs="Arial"/>
                <w:bCs/>
                <w:sz w:val="20"/>
                <w:szCs w:val="20"/>
              </w:rPr>
              <w:t>199,110,878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79" w:rsidRPr="004C4205" w:rsidRDefault="00121B79" w:rsidP="006E5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8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B79" w:rsidRPr="004C4205" w:rsidRDefault="005B635F" w:rsidP="006E5F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635F">
              <w:rPr>
                <w:rFonts w:ascii="Arial" w:hAnsi="Arial" w:cs="Arial"/>
                <w:bCs/>
                <w:sz w:val="20"/>
                <w:szCs w:val="20"/>
              </w:rPr>
              <w:t>202,058,682</w:t>
            </w:r>
          </w:p>
        </w:tc>
      </w:tr>
      <w:tr w:rsidR="00121B79" w:rsidRPr="004C4205" w:rsidTr="006E5FC5">
        <w:trPr>
          <w:trHeight w:val="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B79" w:rsidRPr="00C06AB8" w:rsidRDefault="00121B79" w:rsidP="006E5FC5">
            <w:pPr>
              <w:rPr>
                <w:rFonts w:ascii="Arial" w:hAnsi="Arial" w:cs="Arial"/>
                <w:sz w:val="20"/>
                <w:szCs w:val="20"/>
              </w:rPr>
            </w:pPr>
            <w:r w:rsidRPr="00C06AB8">
              <w:rPr>
                <w:rFonts w:ascii="Arial" w:hAnsi="Arial" w:cs="Arial"/>
                <w:sz w:val="20"/>
                <w:szCs w:val="20"/>
              </w:rPr>
              <w:t>General de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79" w:rsidRPr="004C4205" w:rsidRDefault="00121B79" w:rsidP="006E5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B79" w:rsidRPr="004C4205" w:rsidRDefault="005B635F" w:rsidP="006E5F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635F">
              <w:rPr>
                <w:rFonts w:ascii="Arial" w:hAnsi="Arial" w:cs="Arial"/>
                <w:bCs/>
                <w:sz w:val="20"/>
                <w:szCs w:val="20"/>
              </w:rPr>
              <w:t>131,392,252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79" w:rsidRPr="004C4205" w:rsidRDefault="00121B79" w:rsidP="006E5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9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B79" w:rsidRPr="004C4205" w:rsidRDefault="005B635F" w:rsidP="006E5F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635F">
              <w:rPr>
                <w:rFonts w:ascii="Arial" w:hAnsi="Arial" w:cs="Arial"/>
                <w:bCs/>
                <w:sz w:val="20"/>
                <w:szCs w:val="20"/>
              </w:rPr>
              <w:t>174,224,116</w:t>
            </w:r>
          </w:p>
        </w:tc>
      </w:tr>
      <w:tr w:rsidR="00121B79" w:rsidRPr="004C4205" w:rsidTr="006E5F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B79" w:rsidRPr="00C06AB8" w:rsidRDefault="00C97774" w:rsidP="006E5FC5">
            <w:pPr>
              <w:rPr>
                <w:rFonts w:ascii="Arial" w:hAnsi="Arial" w:cs="Arial"/>
                <w:sz w:val="20"/>
                <w:szCs w:val="20"/>
              </w:rPr>
            </w:pPr>
            <w:r w:rsidRPr="00C97774">
              <w:rPr>
                <w:rFonts w:ascii="Arial" w:hAnsi="Arial" w:cs="Arial"/>
                <w:sz w:val="20"/>
                <w:szCs w:val="20"/>
              </w:rPr>
              <w:t>Seguros Pepín,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79" w:rsidRPr="0041470F" w:rsidRDefault="00121B79" w:rsidP="006E5FC5">
            <w:pPr>
              <w:jc w:val="center"/>
            </w:pPr>
            <w:r w:rsidRPr="0041470F">
              <w:t>10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B79" w:rsidRPr="004C4205" w:rsidRDefault="005B635F" w:rsidP="006E5F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635F">
              <w:rPr>
                <w:rFonts w:ascii="Arial" w:hAnsi="Arial" w:cs="Arial"/>
                <w:bCs/>
                <w:sz w:val="20"/>
                <w:szCs w:val="20"/>
              </w:rPr>
              <w:t>107,343,818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B79" w:rsidRPr="004C4205" w:rsidRDefault="00121B79" w:rsidP="006E5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10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B79" w:rsidRPr="004C4205" w:rsidRDefault="005B635F" w:rsidP="006E5FC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635F">
              <w:rPr>
                <w:rFonts w:ascii="Arial" w:hAnsi="Arial" w:cs="Arial"/>
                <w:bCs/>
                <w:sz w:val="20"/>
                <w:szCs w:val="20"/>
              </w:rPr>
              <w:t>126,045,958</w:t>
            </w:r>
          </w:p>
        </w:tc>
      </w:tr>
    </w:tbl>
    <w:p w:rsidR="00121B79" w:rsidRPr="004C4205" w:rsidRDefault="00121B79" w:rsidP="00121B79">
      <w:pPr>
        <w:keepNext/>
        <w:keepLines/>
        <w:spacing w:line="360" w:lineRule="auto"/>
        <w:rPr>
          <w:rFonts w:ascii="Arial" w:hAnsi="Arial" w:cs="Arial"/>
          <w:sz w:val="14"/>
          <w:szCs w:val="14"/>
          <w:lang w:val="es-ES"/>
        </w:rPr>
      </w:pPr>
      <w:bookmarkStart w:id="0" w:name="_Hlk63074929"/>
      <w:r w:rsidRPr="004C4205">
        <w:rPr>
          <w:rFonts w:ascii="Arial" w:hAnsi="Arial" w:cs="Arial"/>
          <w:sz w:val="14"/>
          <w:szCs w:val="14"/>
        </w:rPr>
        <w:t xml:space="preserve">Fuente: Superintendencia de Seguros, Dirección de </w:t>
      </w:r>
      <w:bookmarkEnd w:id="0"/>
      <w:r>
        <w:rPr>
          <w:rFonts w:ascii="Arial" w:hAnsi="Arial" w:cs="Arial"/>
          <w:sz w:val="14"/>
          <w:szCs w:val="14"/>
        </w:rPr>
        <w:t>Estudios del sector asegurador.</w:t>
      </w:r>
    </w:p>
    <w:p w:rsidR="00121B79" w:rsidRPr="004C4205" w:rsidRDefault="00121B79" w:rsidP="00121B79">
      <w:pPr>
        <w:spacing w:line="360" w:lineRule="auto"/>
        <w:jc w:val="both"/>
        <w:rPr>
          <w:color w:val="000000"/>
          <w:lang w:val="es-ES"/>
        </w:rPr>
      </w:pPr>
    </w:p>
    <w:p w:rsidR="00121B79" w:rsidRPr="00703181" w:rsidRDefault="00410870" w:rsidP="00121B79">
      <w:pPr>
        <w:spacing w:line="360" w:lineRule="auto"/>
        <w:jc w:val="both"/>
        <w:rPr>
          <w:b/>
          <w:lang w:val="es-ES"/>
        </w:rPr>
      </w:pPr>
      <w:r>
        <w:rPr>
          <w:lang w:val="es-ES"/>
        </w:rPr>
        <w:t>En agosto</w:t>
      </w:r>
      <w:r w:rsidR="00121B79" w:rsidRPr="00D67201">
        <w:rPr>
          <w:lang w:val="es-ES"/>
        </w:rPr>
        <w:t xml:space="preserve"> 2022, las compañías aseguradoras que alcanzaron incrementos importantes </w:t>
      </w:r>
      <w:r w:rsidR="00121B79">
        <w:rPr>
          <w:lang w:val="es-ES"/>
        </w:rPr>
        <w:t>en términos de PNC</w:t>
      </w:r>
      <w:r w:rsidR="00121B79" w:rsidRPr="00D67201">
        <w:rPr>
          <w:lang w:val="es-ES"/>
        </w:rPr>
        <w:t xml:space="preserve"> con re</w:t>
      </w:r>
      <w:r w:rsidR="00483B8C">
        <w:rPr>
          <w:lang w:val="es-ES"/>
        </w:rPr>
        <w:t xml:space="preserve">specto </w:t>
      </w:r>
      <w:r w:rsidR="00121B79" w:rsidRPr="00D67201">
        <w:rPr>
          <w:lang w:val="es-ES"/>
        </w:rPr>
        <w:t xml:space="preserve">al mismo mes del año </w:t>
      </w:r>
      <w:r w:rsidR="00121B79">
        <w:rPr>
          <w:lang w:val="es-ES"/>
        </w:rPr>
        <w:t>anterior</w:t>
      </w:r>
      <w:r w:rsidR="00121B79" w:rsidRPr="00D67201">
        <w:rPr>
          <w:lang w:val="es-ES"/>
        </w:rPr>
        <w:t xml:space="preserve"> fueron:</w:t>
      </w:r>
      <w:r w:rsidR="00121B79" w:rsidRPr="00D67201">
        <w:rPr>
          <w:b/>
          <w:color w:val="000000"/>
        </w:rPr>
        <w:t xml:space="preserve"> </w:t>
      </w:r>
      <w:r w:rsidR="00E71B23" w:rsidRPr="00E71B23">
        <w:rPr>
          <w:b/>
          <w:color w:val="000000"/>
        </w:rPr>
        <w:t>Midas Seguros, S.</w:t>
      </w:r>
      <w:r w:rsidR="00483B8C">
        <w:rPr>
          <w:b/>
          <w:color w:val="000000"/>
        </w:rPr>
        <w:t xml:space="preserve"> </w:t>
      </w:r>
      <w:r w:rsidR="00E71B23" w:rsidRPr="00E71B23">
        <w:rPr>
          <w:b/>
          <w:color w:val="000000"/>
        </w:rPr>
        <w:t>A.</w:t>
      </w:r>
      <w:r w:rsidR="00E71B23">
        <w:rPr>
          <w:b/>
          <w:color w:val="000000"/>
        </w:rPr>
        <w:t xml:space="preserve"> </w:t>
      </w:r>
      <w:r w:rsidR="00E71B23">
        <w:rPr>
          <w:bCs/>
          <w:color w:val="000000"/>
        </w:rPr>
        <w:t>3,088.6</w:t>
      </w:r>
      <w:r w:rsidR="00E71B23" w:rsidRPr="00D67201">
        <w:rPr>
          <w:bCs/>
          <w:color w:val="000000"/>
        </w:rPr>
        <w:t>%</w:t>
      </w:r>
      <w:r w:rsidR="00121B79" w:rsidRPr="00D67201">
        <w:rPr>
          <w:bCs/>
          <w:color w:val="000000"/>
        </w:rPr>
        <w:t xml:space="preserve">; </w:t>
      </w:r>
      <w:r w:rsidR="00E71B23" w:rsidRPr="00455147">
        <w:rPr>
          <w:b/>
          <w:bCs/>
          <w:color w:val="000000"/>
        </w:rPr>
        <w:t>Unit, S. A</w:t>
      </w:r>
      <w:r w:rsidR="00957CD7">
        <w:rPr>
          <w:b/>
          <w:bCs/>
          <w:color w:val="000000"/>
        </w:rPr>
        <w:t>.</w:t>
      </w:r>
      <w:r w:rsidR="00E71B23">
        <w:rPr>
          <w:bCs/>
          <w:color w:val="000000"/>
        </w:rPr>
        <w:t xml:space="preserve"> 351.1</w:t>
      </w:r>
      <w:r w:rsidR="00121B79" w:rsidRPr="00D67201">
        <w:rPr>
          <w:color w:val="000000"/>
        </w:rPr>
        <w:t>%</w:t>
      </w:r>
      <w:r w:rsidR="00121B79" w:rsidRPr="00D67201">
        <w:rPr>
          <w:bCs/>
          <w:color w:val="000000"/>
        </w:rPr>
        <w:t>;</w:t>
      </w:r>
      <w:r w:rsidR="00121B79">
        <w:rPr>
          <w:bCs/>
          <w:color w:val="000000"/>
        </w:rPr>
        <w:t xml:space="preserve"> y </w:t>
      </w:r>
      <w:r w:rsidR="00E71B23" w:rsidRPr="00E71B23">
        <w:rPr>
          <w:b/>
          <w:bCs/>
          <w:color w:val="000000"/>
        </w:rPr>
        <w:t>Seguros Yun</w:t>
      </w:r>
      <w:r w:rsidR="003F7997" w:rsidRPr="00D0388B">
        <w:rPr>
          <w:b/>
          <w:lang w:val="es-ES"/>
        </w:rPr>
        <w:t>é</w:t>
      </w:r>
      <w:r w:rsidR="00E71B23" w:rsidRPr="00E71B23">
        <w:rPr>
          <w:b/>
          <w:bCs/>
          <w:color w:val="000000"/>
        </w:rPr>
        <w:t>n, S.</w:t>
      </w:r>
      <w:r w:rsidR="00957CD7">
        <w:rPr>
          <w:b/>
          <w:bCs/>
          <w:color w:val="000000"/>
        </w:rPr>
        <w:t xml:space="preserve"> </w:t>
      </w:r>
      <w:r w:rsidR="00E71B23" w:rsidRPr="00E71B23">
        <w:rPr>
          <w:b/>
          <w:bCs/>
          <w:color w:val="000000"/>
        </w:rPr>
        <w:t>A.</w:t>
      </w:r>
      <w:r w:rsidR="00E71B23" w:rsidRPr="00E71B23">
        <w:rPr>
          <w:bCs/>
          <w:color w:val="000000"/>
        </w:rPr>
        <w:t xml:space="preserve"> </w:t>
      </w:r>
      <w:r w:rsidR="00E71B23">
        <w:rPr>
          <w:bCs/>
          <w:color w:val="000000"/>
        </w:rPr>
        <w:t>252.3</w:t>
      </w:r>
      <w:r w:rsidR="00121B79" w:rsidRPr="00D0388B">
        <w:rPr>
          <w:bCs/>
          <w:color w:val="000000"/>
        </w:rPr>
        <w:t>%</w:t>
      </w:r>
      <w:r w:rsidR="00121B79" w:rsidRPr="00D0388B">
        <w:rPr>
          <w:color w:val="000000"/>
        </w:rPr>
        <w:t>.</w:t>
      </w:r>
      <w:r w:rsidR="00121B79" w:rsidRPr="00D67201">
        <w:rPr>
          <w:color w:val="000000"/>
        </w:rPr>
        <w:t xml:space="preserve"> E</w:t>
      </w:r>
      <w:r w:rsidR="00121B79">
        <w:rPr>
          <w:color w:val="000000"/>
        </w:rPr>
        <w:t>n</w:t>
      </w:r>
      <w:r w:rsidR="00957CD7">
        <w:rPr>
          <w:color w:val="000000"/>
        </w:rPr>
        <w:t xml:space="preserve"> </w:t>
      </w:r>
      <w:bookmarkStart w:id="1" w:name="_GoBack"/>
      <w:bookmarkEnd w:id="1"/>
      <w:r w:rsidR="00957CD7">
        <w:rPr>
          <w:color w:val="000000"/>
        </w:rPr>
        <w:t>cambio</w:t>
      </w:r>
      <w:r w:rsidR="00121B79" w:rsidRPr="00D67201">
        <w:rPr>
          <w:color w:val="000000"/>
        </w:rPr>
        <w:t xml:space="preserve">, </w:t>
      </w:r>
      <w:r w:rsidR="005254EB" w:rsidRPr="005254EB">
        <w:rPr>
          <w:b/>
          <w:color w:val="000000"/>
        </w:rPr>
        <w:t>Confederación del Canadá Dominicana, S. A.</w:t>
      </w:r>
      <w:r w:rsidR="005254EB">
        <w:rPr>
          <w:color w:val="000000"/>
        </w:rPr>
        <w:t xml:space="preserve">, </w:t>
      </w:r>
      <w:r w:rsidR="005254EB" w:rsidRPr="005254EB">
        <w:rPr>
          <w:b/>
          <w:color w:val="000000"/>
        </w:rPr>
        <w:t>Hylseg Seguros S.</w:t>
      </w:r>
      <w:r w:rsidR="005254EB">
        <w:rPr>
          <w:b/>
          <w:color w:val="000000"/>
        </w:rPr>
        <w:t xml:space="preserve"> </w:t>
      </w:r>
      <w:r w:rsidR="005254EB" w:rsidRPr="005254EB">
        <w:rPr>
          <w:b/>
          <w:color w:val="000000"/>
        </w:rPr>
        <w:t>A</w:t>
      </w:r>
      <w:r w:rsidR="005254EB">
        <w:rPr>
          <w:b/>
          <w:color w:val="000000"/>
        </w:rPr>
        <w:t>.</w:t>
      </w:r>
      <w:r w:rsidR="005254EB" w:rsidRPr="005254EB">
        <w:rPr>
          <w:color w:val="000000"/>
        </w:rPr>
        <w:t>,</w:t>
      </w:r>
      <w:r w:rsidR="005254EB">
        <w:rPr>
          <w:b/>
          <w:color w:val="000000"/>
        </w:rPr>
        <w:t xml:space="preserve"> </w:t>
      </w:r>
      <w:r w:rsidR="005254EB" w:rsidRPr="005254EB">
        <w:rPr>
          <w:color w:val="000000"/>
        </w:rPr>
        <w:t>y</w:t>
      </w:r>
      <w:r w:rsidR="005254EB">
        <w:rPr>
          <w:b/>
          <w:color w:val="000000"/>
        </w:rPr>
        <w:t xml:space="preserve"> </w:t>
      </w:r>
      <w:r w:rsidR="00121B79" w:rsidRPr="005254EB">
        <w:rPr>
          <w:b/>
          <w:bCs/>
          <w:color w:val="000000"/>
        </w:rPr>
        <w:t>BMI</w:t>
      </w:r>
      <w:r w:rsidR="00121B79" w:rsidRPr="00D0388B">
        <w:rPr>
          <w:b/>
          <w:bCs/>
          <w:color w:val="000000"/>
        </w:rPr>
        <w:t xml:space="preserve"> Compañía de Seguros, S. A.</w:t>
      </w:r>
      <w:r w:rsidR="005254EB">
        <w:rPr>
          <w:b/>
          <w:bCs/>
          <w:color w:val="000000"/>
        </w:rPr>
        <w:t xml:space="preserve">, </w:t>
      </w:r>
      <w:r w:rsidR="005254EB" w:rsidRPr="005254EB">
        <w:rPr>
          <w:bCs/>
          <w:color w:val="000000"/>
        </w:rPr>
        <w:t>las</w:t>
      </w:r>
      <w:r w:rsidR="00121B79" w:rsidRPr="00D67201">
        <w:rPr>
          <w:color w:val="000000"/>
        </w:rPr>
        <w:t xml:space="preserve"> cuales mostraron una reducción interanual de un </w:t>
      </w:r>
      <w:r w:rsidR="00121B79">
        <w:rPr>
          <w:color w:val="000000"/>
        </w:rPr>
        <w:t>2</w:t>
      </w:r>
      <w:r w:rsidR="005254EB">
        <w:rPr>
          <w:color w:val="000000"/>
        </w:rPr>
        <w:t>9.9</w:t>
      </w:r>
      <w:r w:rsidR="00121B79" w:rsidRPr="00D67201">
        <w:rPr>
          <w:color w:val="000000"/>
        </w:rPr>
        <w:t xml:space="preserve">%, </w:t>
      </w:r>
      <w:r w:rsidR="005254EB">
        <w:rPr>
          <w:color w:val="000000"/>
        </w:rPr>
        <w:t>29.7</w:t>
      </w:r>
      <w:r w:rsidR="00121B79" w:rsidRPr="00D67201">
        <w:rPr>
          <w:color w:val="000000"/>
        </w:rPr>
        <w:t xml:space="preserve">%, </w:t>
      </w:r>
      <w:r w:rsidR="005254EB">
        <w:rPr>
          <w:color w:val="000000"/>
        </w:rPr>
        <w:t>16.6</w:t>
      </w:r>
      <w:r w:rsidR="00121B79" w:rsidRPr="00D67201">
        <w:rPr>
          <w:color w:val="000000"/>
        </w:rPr>
        <w:t>%, cada una.</w:t>
      </w:r>
    </w:p>
    <w:p w:rsidR="00121B79" w:rsidRPr="008D418A" w:rsidRDefault="00121B79" w:rsidP="00121B79">
      <w:pPr>
        <w:spacing w:line="360" w:lineRule="auto"/>
        <w:jc w:val="both"/>
        <w:rPr>
          <w:color w:val="000000"/>
          <w:lang w:val="es-ES"/>
        </w:rPr>
      </w:pPr>
    </w:p>
    <w:p w:rsidR="00121B79" w:rsidRPr="004C4205" w:rsidRDefault="00121B79" w:rsidP="00121B79">
      <w:pPr>
        <w:autoSpaceDE w:val="0"/>
        <w:autoSpaceDN w:val="0"/>
        <w:adjustRightInd w:val="0"/>
        <w:spacing w:line="360" w:lineRule="auto"/>
        <w:rPr>
          <w:b/>
          <w:i/>
          <w:lang w:val="es-ES"/>
        </w:rPr>
      </w:pPr>
      <w:r w:rsidRPr="004C4205">
        <w:t xml:space="preserve">                                         </w:t>
      </w:r>
      <w:r w:rsidRPr="004C4205">
        <w:rPr>
          <w:b/>
          <w:i/>
          <w:lang w:val="es-ES"/>
        </w:rPr>
        <w:t>CONSOLIDADO</w:t>
      </w:r>
      <w:r>
        <w:rPr>
          <w:b/>
          <w:i/>
          <w:lang w:val="es-ES"/>
        </w:rPr>
        <w:t xml:space="preserve"> </w:t>
      </w:r>
      <w:r w:rsidR="008B5118">
        <w:rPr>
          <w:b/>
          <w:i/>
          <w:lang w:val="es-ES"/>
        </w:rPr>
        <w:t xml:space="preserve">AGOSTO </w:t>
      </w:r>
      <w:r w:rsidRPr="004C4205">
        <w:rPr>
          <w:b/>
          <w:i/>
          <w:lang w:val="es-ES"/>
        </w:rPr>
        <w:t>2022</w:t>
      </w:r>
    </w:p>
    <w:p w:rsidR="00121B79" w:rsidRPr="004C4205" w:rsidRDefault="00121B79" w:rsidP="00121B79">
      <w:pPr>
        <w:autoSpaceDE w:val="0"/>
        <w:autoSpaceDN w:val="0"/>
        <w:adjustRightInd w:val="0"/>
        <w:spacing w:line="360" w:lineRule="auto"/>
        <w:rPr>
          <w:b/>
          <w:i/>
          <w:lang w:val="es-ES"/>
        </w:rPr>
      </w:pPr>
    </w:p>
    <w:p w:rsidR="00121B79" w:rsidRPr="004C4205" w:rsidRDefault="00121B79" w:rsidP="00121B79">
      <w:pPr>
        <w:spacing w:line="360" w:lineRule="auto"/>
        <w:jc w:val="both"/>
        <w:rPr>
          <w:lang w:val="es-ES"/>
        </w:rPr>
      </w:pPr>
      <w:r>
        <w:rPr>
          <w:lang w:val="es-ES"/>
        </w:rPr>
        <w:t>De manera consolidada</w:t>
      </w:r>
      <w:r w:rsidRPr="004C4205">
        <w:rPr>
          <w:lang w:val="es-ES"/>
        </w:rPr>
        <w:t>, para el período comprendido de enero a</w:t>
      </w:r>
      <w:r>
        <w:rPr>
          <w:lang w:val="es-ES"/>
        </w:rPr>
        <w:t xml:space="preserve"> </w:t>
      </w:r>
      <w:r w:rsidR="001945EF">
        <w:rPr>
          <w:lang w:val="es-ES"/>
        </w:rPr>
        <w:t xml:space="preserve">agosto </w:t>
      </w:r>
      <w:r w:rsidRPr="004C4205">
        <w:rPr>
          <w:lang w:val="es-ES"/>
        </w:rPr>
        <w:t>de 2022, las Primas Netas Cobradas a</w:t>
      </w:r>
      <w:r>
        <w:rPr>
          <w:lang w:val="es-ES"/>
        </w:rPr>
        <w:t>scendieron</w:t>
      </w:r>
      <w:r w:rsidRPr="004C4205">
        <w:rPr>
          <w:lang w:val="es-ES"/>
        </w:rPr>
        <w:t xml:space="preserve"> a un </w:t>
      </w:r>
      <w:r>
        <w:rPr>
          <w:lang w:val="es-ES"/>
        </w:rPr>
        <w:t>monto</w:t>
      </w:r>
      <w:r w:rsidRPr="004C4205">
        <w:rPr>
          <w:lang w:val="es-ES"/>
        </w:rPr>
        <w:t xml:space="preserve"> de RD$</w:t>
      </w:r>
      <w:r w:rsidR="001945EF">
        <w:rPr>
          <w:lang w:val="es-ES"/>
        </w:rPr>
        <w:t xml:space="preserve">63,992.5 </w:t>
      </w:r>
      <w:r w:rsidRPr="004C4205">
        <w:t>millones</w:t>
      </w:r>
      <w:r w:rsidRPr="004C4205">
        <w:rPr>
          <w:bCs/>
        </w:rPr>
        <w:t xml:space="preserve">, </w:t>
      </w:r>
      <w:r w:rsidRPr="004C4205">
        <w:rPr>
          <w:lang w:val="es-ES"/>
        </w:rPr>
        <w:t xml:space="preserve">lo que </w:t>
      </w:r>
      <w:r>
        <w:rPr>
          <w:lang w:val="es-ES"/>
        </w:rPr>
        <w:t>represent</w:t>
      </w:r>
      <w:r w:rsidRPr="004C4205">
        <w:rPr>
          <w:lang w:val="es-ES"/>
        </w:rPr>
        <w:t>ó en términos acumulados un</w:t>
      </w:r>
      <w:r>
        <w:rPr>
          <w:lang w:val="es-ES"/>
        </w:rPr>
        <w:t>a variación</w:t>
      </w:r>
      <w:r w:rsidRPr="004C4205">
        <w:rPr>
          <w:lang w:val="es-ES"/>
        </w:rPr>
        <w:t xml:space="preserve"> interanual de RD$</w:t>
      </w:r>
      <w:r w:rsidR="001945EF">
        <w:rPr>
          <w:lang w:val="es-ES"/>
        </w:rPr>
        <w:t xml:space="preserve">7,362.2 </w:t>
      </w:r>
      <w:r w:rsidRPr="004C4205">
        <w:rPr>
          <w:lang w:val="es-ES"/>
        </w:rPr>
        <w:t xml:space="preserve">millones, equivalente a un </w:t>
      </w:r>
      <w:r w:rsidR="00565C10">
        <w:rPr>
          <w:lang w:val="es-ES"/>
        </w:rPr>
        <w:t>13.0</w:t>
      </w:r>
      <w:r w:rsidRPr="004C4205">
        <w:t>%</w:t>
      </w:r>
      <w:r w:rsidRPr="004C4205">
        <w:rPr>
          <w:lang w:val="es-ES"/>
        </w:rPr>
        <w:t xml:space="preserve"> en comparación al nivel registrado a igual período del año </w:t>
      </w:r>
      <w:r w:rsidR="00565C10">
        <w:rPr>
          <w:lang w:val="es-ES"/>
        </w:rPr>
        <w:t>2021</w:t>
      </w:r>
      <w:r w:rsidRPr="004C4205">
        <w:rPr>
          <w:lang w:val="es-ES"/>
        </w:rPr>
        <w:t xml:space="preserve">. </w:t>
      </w:r>
      <w:r>
        <w:rPr>
          <w:lang w:val="es-ES"/>
        </w:rPr>
        <w:t>E</w:t>
      </w:r>
      <w:r w:rsidRPr="004C4205">
        <w:rPr>
          <w:lang w:val="es-ES"/>
        </w:rPr>
        <w:t>ste comportamiento en las PNC est</w:t>
      </w:r>
      <w:r>
        <w:rPr>
          <w:lang w:val="es-ES"/>
        </w:rPr>
        <w:t>uvo</w:t>
      </w:r>
      <w:r w:rsidRPr="004C4205">
        <w:rPr>
          <w:lang w:val="es-ES"/>
        </w:rPr>
        <w:t xml:space="preserve"> explicado principalmente por un mayor dinamismo dentro de la diversificación de la cartera de seguros, </w:t>
      </w:r>
      <w:r>
        <w:rPr>
          <w:lang w:val="es-ES"/>
        </w:rPr>
        <w:t>destacándose de esta manera, los ramos</w:t>
      </w:r>
      <w:r w:rsidRPr="004C4205">
        <w:rPr>
          <w:lang w:val="es-ES"/>
        </w:rPr>
        <w:t xml:space="preserve"> de Naves Marítimas y Aéreas </w:t>
      </w:r>
      <w:r>
        <w:rPr>
          <w:lang w:val="es-ES"/>
        </w:rPr>
        <w:t xml:space="preserve">con un aumento de </w:t>
      </w:r>
      <w:r w:rsidR="00565C10">
        <w:rPr>
          <w:lang w:val="es-ES"/>
        </w:rPr>
        <w:t>4</w:t>
      </w:r>
      <w:r>
        <w:rPr>
          <w:lang w:val="es-ES"/>
        </w:rPr>
        <w:t>9.</w:t>
      </w:r>
      <w:r w:rsidR="00565C10">
        <w:rPr>
          <w:lang w:val="es-ES"/>
        </w:rPr>
        <w:t>7</w:t>
      </w:r>
      <w:r w:rsidRPr="004C4205">
        <w:rPr>
          <w:lang w:val="es-ES"/>
        </w:rPr>
        <w:t xml:space="preserve">%, Transporte de Carga </w:t>
      </w:r>
      <w:r>
        <w:rPr>
          <w:lang w:val="es-ES"/>
        </w:rPr>
        <w:t>con 3</w:t>
      </w:r>
      <w:r w:rsidR="0058783F">
        <w:rPr>
          <w:lang w:val="es-ES"/>
        </w:rPr>
        <w:t>4.4</w:t>
      </w:r>
      <w:r w:rsidRPr="004C4205">
        <w:rPr>
          <w:lang w:val="es-ES"/>
        </w:rPr>
        <w:t>%</w:t>
      </w:r>
      <w:r>
        <w:rPr>
          <w:lang w:val="es-ES"/>
        </w:rPr>
        <w:t xml:space="preserve"> </w:t>
      </w:r>
      <w:r w:rsidRPr="004C4205">
        <w:rPr>
          <w:lang w:val="es-ES"/>
        </w:rPr>
        <w:t xml:space="preserve">y Vida Colectivo </w:t>
      </w:r>
      <w:r>
        <w:rPr>
          <w:lang w:val="es-ES"/>
        </w:rPr>
        <w:t>20.</w:t>
      </w:r>
      <w:r w:rsidR="0058783F">
        <w:rPr>
          <w:lang w:val="es-ES"/>
        </w:rPr>
        <w:t>3</w:t>
      </w:r>
      <w:r w:rsidRPr="004C4205">
        <w:rPr>
          <w:lang w:val="es-ES"/>
        </w:rPr>
        <w:t xml:space="preserve">%. </w:t>
      </w:r>
      <w:r>
        <w:rPr>
          <w:lang w:val="es-ES"/>
        </w:rPr>
        <w:t>En contraste</w:t>
      </w:r>
      <w:r w:rsidRPr="004C4205">
        <w:rPr>
          <w:lang w:val="es-ES"/>
        </w:rPr>
        <w:t>, el ramo de Agrícola y pecuario</w:t>
      </w:r>
      <w:r>
        <w:rPr>
          <w:lang w:val="es-ES"/>
        </w:rPr>
        <w:t xml:space="preserve"> </w:t>
      </w:r>
      <w:r w:rsidR="0058783F">
        <w:rPr>
          <w:lang w:val="es-ES"/>
        </w:rPr>
        <w:t xml:space="preserve">se redujo </w:t>
      </w:r>
      <w:r>
        <w:rPr>
          <w:lang w:val="es-ES"/>
        </w:rPr>
        <w:t xml:space="preserve">en </w:t>
      </w:r>
      <w:r w:rsidR="0058783F">
        <w:rPr>
          <w:lang w:val="es-ES"/>
        </w:rPr>
        <w:t>6.5</w:t>
      </w:r>
      <w:r w:rsidRPr="004C4205">
        <w:rPr>
          <w:lang w:val="es-ES"/>
        </w:rPr>
        <w:t>%</w:t>
      </w:r>
      <w:r>
        <w:rPr>
          <w:lang w:val="es-ES"/>
        </w:rPr>
        <w:t>.</w:t>
      </w:r>
      <w:r w:rsidRPr="004C4205">
        <w:rPr>
          <w:lang w:val="es-ES"/>
        </w:rPr>
        <w:t xml:space="preserve"> </w:t>
      </w:r>
    </w:p>
    <w:p w:rsidR="00121B79" w:rsidRDefault="00121B79" w:rsidP="00121B79">
      <w:pPr>
        <w:spacing w:line="360" w:lineRule="auto"/>
        <w:jc w:val="both"/>
        <w:rPr>
          <w:lang w:val="es-ES"/>
        </w:rPr>
      </w:pPr>
    </w:p>
    <w:p w:rsidR="00121B79" w:rsidRPr="00D0388B" w:rsidRDefault="00121B79" w:rsidP="00121B79">
      <w:pPr>
        <w:spacing w:line="360" w:lineRule="auto"/>
        <w:jc w:val="both"/>
        <w:rPr>
          <w:lang w:val="es-ES"/>
        </w:rPr>
      </w:pPr>
      <w:r>
        <w:rPr>
          <w:lang w:val="es-ES"/>
        </w:rPr>
        <w:t>En otro orden,</w:t>
      </w:r>
      <w:r w:rsidRPr="00D0388B">
        <w:rPr>
          <w:lang w:val="es-ES"/>
        </w:rPr>
        <w:t xml:space="preserve"> los ramos que presentaron una</w:t>
      </w:r>
      <w:r>
        <w:rPr>
          <w:lang w:val="es-ES"/>
        </w:rPr>
        <w:t xml:space="preserve"> participación importante </w:t>
      </w:r>
      <w:r w:rsidRPr="00D0388B">
        <w:rPr>
          <w:lang w:val="es-ES"/>
        </w:rPr>
        <w:t xml:space="preserve">sobre el total de las Primas Netas Cobradas fueron: Incendios y Aliados, Salud y vehículos de Motor, los </w:t>
      </w:r>
      <w:r w:rsidRPr="00D0388B">
        <w:rPr>
          <w:lang w:val="es-ES"/>
        </w:rPr>
        <w:lastRenderedPageBreak/>
        <w:t xml:space="preserve">cuales en términos agregados representaron el </w:t>
      </w:r>
      <w:r>
        <w:rPr>
          <w:lang w:val="es-ES"/>
        </w:rPr>
        <w:t>73.2</w:t>
      </w:r>
      <w:r w:rsidRPr="00D0388B">
        <w:rPr>
          <w:lang w:val="es-ES"/>
        </w:rPr>
        <w:t>% del total de las Primas Netas Cobradas.</w:t>
      </w:r>
    </w:p>
    <w:p w:rsidR="00121B79" w:rsidRPr="00D0388B" w:rsidRDefault="00121B79" w:rsidP="00121B79">
      <w:pPr>
        <w:spacing w:line="360" w:lineRule="auto"/>
        <w:jc w:val="both"/>
        <w:rPr>
          <w:lang w:val="es-ES"/>
        </w:rPr>
      </w:pPr>
    </w:p>
    <w:p w:rsidR="00121B79" w:rsidRPr="00D0388B" w:rsidRDefault="00121B79" w:rsidP="00121B79">
      <w:pPr>
        <w:spacing w:line="360" w:lineRule="auto"/>
        <w:jc w:val="both"/>
        <w:rPr>
          <w:lang w:val="es-ES"/>
        </w:rPr>
      </w:pPr>
      <w:r>
        <w:rPr>
          <w:lang w:val="es-ES"/>
        </w:rPr>
        <w:t>L</w:t>
      </w:r>
      <w:r w:rsidRPr="00D0388B">
        <w:rPr>
          <w:lang w:val="es-ES"/>
        </w:rPr>
        <w:t xml:space="preserve">as compañías que más se destacaron por </w:t>
      </w:r>
      <w:r>
        <w:rPr>
          <w:lang w:val="es-ES"/>
        </w:rPr>
        <w:t>registrar</w:t>
      </w:r>
      <w:r w:rsidRPr="00D0388B">
        <w:rPr>
          <w:lang w:val="es-ES"/>
        </w:rPr>
        <w:t xml:space="preserve"> un mayor crecimiento acumulado fueron: </w:t>
      </w:r>
      <w:r w:rsidRPr="00D0388B">
        <w:rPr>
          <w:b/>
          <w:lang w:val="es-ES"/>
        </w:rPr>
        <w:t>Seguros Yunén, S. A.</w:t>
      </w:r>
      <w:r w:rsidRPr="00D0388B">
        <w:rPr>
          <w:lang w:val="es-ES"/>
        </w:rPr>
        <w:t xml:space="preserve"> </w:t>
      </w:r>
      <w:r>
        <w:rPr>
          <w:lang w:val="es-ES"/>
        </w:rPr>
        <w:t>27</w:t>
      </w:r>
      <w:r w:rsidR="003F7997">
        <w:rPr>
          <w:lang w:val="es-ES"/>
        </w:rPr>
        <w:t>0.2</w:t>
      </w:r>
      <w:r w:rsidRPr="00D0388B">
        <w:rPr>
          <w:lang w:val="es-ES"/>
        </w:rPr>
        <w:t>%</w:t>
      </w:r>
      <w:r w:rsidR="003F7997">
        <w:rPr>
          <w:lang w:val="es-ES"/>
        </w:rPr>
        <w:t xml:space="preserve">, </w:t>
      </w:r>
      <w:r>
        <w:rPr>
          <w:b/>
          <w:lang w:val="es-ES"/>
        </w:rPr>
        <w:t>Unit</w:t>
      </w:r>
      <w:r w:rsidRPr="00D0388B">
        <w:rPr>
          <w:b/>
          <w:lang w:val="es-ES"/>
        </w:rPr>
        <w:t>, S. A.</w:t>
      </w:r>
      <w:r w:rsidRPr="00D0388B">
        <w:rPr>
          <w:lang w:val="es-ES"/>
        </w:rPr>
        <w:t xml:space="preserve"> </w:t>
      </w:r>
      <w:r>
        <w:rPr>
          <w:lang w:val="es-ES"/>
        </w:rPr>
        <w:t>2</w:t>
      </w:r>
      <w:r w:rsidR="003F7997">
        <w:rPr>
          <w:lang w:val="es-ES"/>
        </w:rPr>
        <w:t>65.6</w:t>
      </w:r>
      <w:r w:rsidRPr="00D0388B">
        <w:rPr>
          <w:lang w:val="es-ES"/>
        </w:rPr>
        <w:t>%</w:t>
      </w:r>
      <w:r w:rsidR="003F7997">
        <w:rPr>
          <w:lang w:val="es-ES"/>
        </w:rPr>
        <w:t xml:space="preserve"> y </w:t>
      </w:r>
      <w:r w:rsidR="003F7997" w:rsidRPr="003F7997">
        <w:rPr>
          <w:b/>
          <w:lang w:val="es-ES"/>
        </w:rPr>
        <w:t>Hylseg Seguros S. A.</w:t>
      </w:r>
      <w:r w:rsidR="003F7997">
        <w:rPr>
          <w:lang w:val="es-ES"/>
        </w:rPr>
        <w:t xml:space="preserve"> 258.2</w:t>
      </w:r>
      <w:r w:rsidR="003F7997" w:rsidRPr="00D0388B">
        <w:rPr>
          <w:lang w:val="es-ES"/>
        </w:rPr>
        <w:t>%</w:t>
      </w:r>
      <w:r w:rsidR="003F7997">
        <w:rPr>
          <w:lang w:val="es-ES"/>
        </w:rPr>
        <w:t xml:space="preserve">, </w:t>
      </w:r>
      <w:r w:rsidRPr="00D0388B">
        <w:rPr>
          <w:lang w:val="es-ES"/>
        </w:rPr>
        <w:t xml:space="preserve">en términos interanuales. </w:t>
      </w:r>
    </w:p>
    <w:p w:rsidR="00121B79" w:rsidRPr="00D0388B" w:rsidRDefault="00121B79" w:rsidP="00121B79">
      <w:pPr>
        <w:spacing w:line="360" w:lineRule="auto"/>
        <w:jc w:val="both"/>
        <w:rPr>
          <w:lang w:val="es-ES"/>
        </w:rPr>
      </w:pPr>
    </w:p>
    <w:p w:rsidR="00121B79" w:rsidRPr="00971509" w:rsidRDefault="00121B79" w:rsidP="00121B79">
      <w:pPr>
        <w:spacing w:line="360" w:lineRule="auto"/>
        <w:jc w:val="both"/>
        <w:rPr>
          <w:lang w:val="es-ES"/>
        </w:rPr>
      </w:pPr>
      <w:r w:rsidRPr="00D0388B">
        <w:rPr>
          <w:lang w:val="es-ES"/>
        </w:rPr>
        <w:t xml:space="preserve">Las aseguradoras que reflejaron una mayor contribución al total de las PNC fueron; </w:t>
      </w:r>
      <w:r w:rsidRPr="00D0388B">
        <w:rPr>
          <w:b/>
          <w:bCs/>
          <w:lang w:val="es-ES"/>
        </w:rPr>
        <w:t xml:space="preserve">Universal Seguros, S. A. </w:t>
      </w:r>
      <w:r w:rsidRPr="00D0388B">
        <w:rPr>
          <w:lang w:val="es-ES"/>
        </w:rPr>
        <w:t>con RD$</w:t>
      </w:r>
      <w:r w:rsidR="003F7997" w:rsidRPr="003F7997">
        <w:rPr>
          <w:lang w:val="es-ES"/>
        </w:rPr>
        <w:t>14,397</w:t>
      </w:r>
      <w:r w:rsidR="003F7997">
        <w:rPr>
          <w:lang w:val="es-ES"/>
        </w:rPr>
        <w:t>.0</w:t>
      </w:r>
      <w:r w:rsidRPr="00D0388B">
        <w:rPr>
          <w:lang w:val="es-ES"/>
        </w:rPr>
        <w:t xml:space="preserve"> (</w:t>
      </w:r>
      <w:r>
        <w:rPr>
          <w:lang w:val="es-ES"/>
        </w:rPr>
        <w:t>22.</w:t>
      </w:r>
      <w:r w:rsidR="003F7997">
        <w:rPr>
          <w:lang w:val="es-ES"/>
        </w:rPr>
        <w:t>5</w:t>
      </w:r>
      <w:r w:rsidRPr="00D0388B">
        <w:rPr>
          <w:lang w:val="es-ES"/>
        </w:rPr>
        <w:t xml:space="preserve">%); </w:t>
      </w:r>
      <w:r w:rsidRPr="00D0388B">
        <w:rPr>
          <w:b/>
          <w:bCs/>
          <w:lang w:val="es-ES"/>
        </w:rPr>
        <w:t>Humano Seguros, S. A.</w:t>
      </w:r>
      <w:r w:rsidRPr="00D0388B">
        <w:rPr>
          <w:lang w:val="es-ES"/>
        </w:rPr>
        <w:t xml:space="preserve"> RD$</w:t>
      </w:r>
      <w:r w:rsidR="003F7997" w:rsidRPr="003F7997">
        <w:rPr>
          <w:lang w:val="es-ES"/>
        </w:rPr>
        <w:t>10,267</w:t>
      </w:r>
      <w:r w:rsidR="003F7997">
        <w:rPr>
          <w:lang w:val="es-ES"/>
        </w:rPr>
        <w:t>.4</w:t>
      </w:r>
      <w:r w:rsidR="003F7997" w:rsidRPr="003F7997">
        <w:rPr>
          <w:lang w:val="es-ES"/>
        </w:rPr>
        <w:t xml:space="preserve"> </w:t>
      </w:r>
      <w:r w:rsidRPr="00D0388B">
        <w:rPr>
          <w:lang w:val="es-ES"/>
        </w:rPr>
        <w:t>(</w:t>
      </w:r>
      <w:r>
        <w:rPr>
          <w:lang w:val="es-ES"/>
        </w:rPr>
        <w:t>1</w:t>
      </w:r>
      <w:r w:rsidR="003F7997">
        <w:rPr>
          <w:lang w:val="es-ES"/>
        </w:rPr>
        <w:t>6.0</w:t>
      </w:r>
      <w:r w:rsidRPr="00D0388B">
        <w:rPr>
          <w:lang w:val="es-ES"/>
        </w:rPr>
        <w:t xml:space="preserve">%); </w:t>
      </w:r>
      <w:r w:rsidRPr="00D0388B">
        <w:rPr>
          <w:b/>
          <w:bCs/>
          <w:lang w:val="es-ES"/>
        </w:rPr>
        <w:t>Seguros Reservas, S. A.</w:t>
      </w:r>
      <w:r w:rsidRPr="00D0388B">
        <w:rPr>
          <w:lang w:val="es-ES"/>
        </w:rPr>
        <w:t xml:space="preserve"> RD$</w:t>
      </w:r>
      <w:r w:rsidR="003F7997" w:rsidRPr="003F7997">
        <w:rPr>
          <w:lang w:val="es-ES"/>
        </w:rPr>
        <w:t>9,336</w:t>
      </w:r>
      <w:r w:rsidR="003F7997">
        <w:rPr>
          <w:lang w:val="es-ES"/>
        </w:rPr>
        <w:t>.6</w:t>
      </w:r>
      <w:r w:rsidRPr="00D0388B">
        <w:rPr>
          <w:lang w:val="es-ES"/>
        </w:rPr>
        <w:t xml:space="preserve"> (</w:t>
      </w:r>
      <w:r>
        <w:rPr>
          <w:lang w:val="es-ES"/>
        </w:rPr>
        <w:t>14.6</w:t>
      </w:r>
      <w:r w:rsidRPr="00D0388B">
        <w:rPr>
          <w:lang w:val="es-ES"/>
        </w:rPr>
        <w:t xml:space="preserve">%) y; </w:t>
      </w:r>
      <w:r w:rsidRPr="00D0388B">
        <w:rPr>
          <w:b/>
          <w:bCs/>
          <w:color w:val="000000"/>
        </w:rPr>
        <w:t xml:space="preserve">Mapfre BHD Compañía de Seguros, S. A., </w:t>
      </w:r>
      <w:r w:rsidRPr="00D0388B">
        <w:rPr>
          <w:color w:val="000000"/>
        </w:rPr>
        <w:t>RD$</w:t>
      </w:r>
      <w:r w:rsidR="003F7997" w:rsidRPr="003F7997">
        <w:rPr>
          <w:color w:val="000000"/>
        </w:rPr>
        <w:t>7,213</w:t>
      </w:r>
      <w:r w:rsidR="003F7997">
        <w:rPr>
          <w:color w:val="000000"/>
        </w:rPr>
        <w:t>.6</w:t>
      </w:r>
      <w:r w:rsidR="003F7997" w:rsidRPr="003F7997">
        <w:rPr>
          <w:color w:val="000000"/>
        </w:rPr>
        <w:t xml:space="preserve"> </w:t>
      </w:r>
      <w:r w:rsidRPr="00D0388B">
        <w:rPr>
          <w:color w:val="000000"/>
        </w:rPr>
        <w:t>(</w:t>
      </w:r>
      <w:r>
        <w:rPr>
          <w:color w:val="000000"/>
        </w:rPr>
        <w:t>11.</w:t>
      </w:r>
      <w:r w:rsidR="003F7997">
        <w:rPr>
          <w:color w:val="000000"/>
        </w:rPr>
        <w:t>3</w:t>
      </w:r>
      <w:r w:rsidRPr="00D0388B">
        <w:rPr>
          <w:color w:val="000000"/>
        </w:rPr>
        <w:t>%).</w:t>
      </w:r>
    </w:p>
    <w:p w:rsidR="00121B79" w:rsidRDefault="00121B79" w:rsidP="00121B79">
      <w:pPr>
        <w:spacing w:line="360" w:lineRule="auto"/>
        <w:jc w:val="both"/>
        <w:rPr>
          <w:lang w:val="es-ES"/>
        </w:rPr>
      </w:pPr>
    </w:p>
    <w:p w:rsidR="00121B79" w:rsidRDefault="00121B79" w:rsidP="00121B79"/>
    <w:p w:rsidR="00C63D86" w:rsidRDefault="00C63D86"/>
    <w:sectPr w:rsidR="00C63D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B79"/>
    <w:rsid w:val="000449FD"/>
    <w:rsid w:val="00106F00"/>
    <w:rsid w:val="00121B79"/>
    <w:rsid w:val="001945EF"/>
    <w:rsid w:val="0026219D"/>
    <w:rsid w:val="003D7B74"/>
    <w:rsid w:val="003F7997"/>
    <w:rsid w:val="00410870"/>
    <w:rsid w:val="00483B8C"/>
    <w:rsid w:val="004E3880"/>
    <w:rsid w:val="00506C4C"/>
    <w:rsid w:val="005254EB"/>
    <w:rsid w:val="00565C10"/>
    <w:rsid w:val="0058783F"/>
    <w:rsid w:val="005B635F"/>
    <w:rsid w:val="006B1625"/>
    <w:rsid w:val="008B5118"/>
    <w:rsid w:val="008B6910"/>
    <w:rsid w:val="00952F8C"/>
    <w:rsid w:val="00957CD7"/>
    <w:rsid w:val="00B257CD"/>
    <w:rsid w:val="00C63D86"/>
    <w:rsid w:val="00C97774"/>
    <w:rsid w:val="00D35A30"/>
    <w:rsid w:val="00E71B23"/>
    <w:rsid w:val="00F2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3DB61"/>
  <w15:chartTrackingRefBased/>
  <w15:docId w15:val="{ED6A676F-96B9-4C6C-BD65-AECD4960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1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1B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21B7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0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Baez</dc:creator>
  <cp:keywords/>
  <dc:description/>
  <cp:lastModifiedBy>Priscila Baez</cp:lastModifiedBy>
  <cp:revision>14</cp:revision>
  <dcterms:created xsi:type="dcterms:W3CDTF">2022-09-27T14:53:00Z</dcterms:created>
  <dcterms:modified xsi:type="dcterms:W3CDTF">2022-09-27T18:25:00Z</dcterms:modified>
</cp:coreProperties>
</file>