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D10EB1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JUNIO</w:t>
      </w:r>
      <w:r w:rsidR="006A6ED7"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4C47B3">
        <w:rPr>
          <w:rFonts w:ascii="Times New Roman" w:hAnsi="Times New Roman" w:cs="Times New Roman"/>
          <w:sz w:val="24"/>
          <w:szCs w:val="24"/>
          <w:lang w:val="es-ES"/>
        </w:rPr>
        <w:t>Junio</w:t>
      </w:r>
      <w:bookmarkStart w:id="0" w:name="_GoBack"/>
      <w:bookmarkEnd w:id="0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72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02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869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676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641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Fianzas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56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09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37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10EB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96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2EE5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33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BE593A">
        <w:rPr>
          <w:rFonts w:ascii="Times New Roman" w:hAnsi="Times New Roman" w:cs="Times New Roman"/>
          <w:sz w:val="24"/>
          <w:szCs w:val="24"/>
          <w:lang w:val="es-ES"/>
        </w:rPr>
        <w:t>45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17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401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100.00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BE593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E593A">
        <w:rPr>
          <w:rFonts w:ascii="Times New Roman" w:hAnsi="Times New Roman" w:cs="Times New Roman"/>
          <w:sz w:val="24"/>
          <w:szCs w:val="24"/>
          <w:lang w:val="es-ES"/>
        </w:rPr>
        <w:t>941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172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02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093DF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E593A">
        <w:rPr>
          <w:rFonts w:ascii="Times New Roman" w:hAnsi="Times New Roman" w:cs="Times New Roman"/>
          <w:sz w:val="24"/>
          <w:szCs w:val="24"/>
          <w:lang w:val="es-DO"/>
        </w:rPr>
        <w:t>67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,0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%, lo que representa 2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86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03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674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.6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MAPFRE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405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>y 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crecimiento de         -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47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59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General de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proofErr w:type="spellStart"/>
      <w:r w:rsidR="001C5059"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6B16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D3F8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75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A640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5059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361B7E">
        <w:rPr>
          <w:rFonts w:ascii="Times New Roman" w:hAnsi="Times New Roman" w:cs="Times New Roman"/>
          <w:sz w:val="24"/>
          <w:szCs w:val="24"/>
          <w:lang w:val="es-ES"/>
        </w:rPr>
        <w:t>Multiseguros S.U,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1,5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BD740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 xml:space="preserve">trio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1B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E45D8">
        <w:rPr>
          <w:rFonts w:ascii="Times New Roman" w:hAnsi="Times New Roman" w:cs="Times New Roman"/>
          <w:sz w:val="24"/>
          <w:szCs w:val="24"/>
          <w:lang w:val="es-ES"/>
        </w:rPr>
        <w:t>47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E45D8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361B7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APS,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 xml:space="preserve">   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61B7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E45D8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0C52C3">
        <w:rPr>
          <w:rFonts w:ascii="Times New Roman" w:hAnsi="Times New Roman" w:cs="Times New Roman"/>
          <w:b/>
          <w:i/>
          <w:sz w:val="24"/>
          <w:szCs w:val="24"/>
          <w:lang w:val="es-ES"/>
        </w:rPr>
        <w:t>JUNIO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C52C3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54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487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842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0C52C3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538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641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430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C52C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C52C3">
        <w:rPr>
          <w:rFonts w:ascii="Times New Roman" w:hAnsi="Times New Roman" w:cs="Times New Roman"/>
          <w:sz w:val="24"/>
          <w:szCs w:val="24"/>
          <w:lang w:val="es-DO"/>
        </w:rPr>
        <w:t>06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2C1364" w:rsidRPr="009D75A9">
        <w:rPr>
          <w:rFonts w:ascii="Times New Roman" w:hAnsi="Times New Roman" w:cs="Times New Roman"/>
          <w:sz w:val="24"/>
          <w:szCs w:val="24"/>
          <w:lang w:val="es-ES"/>
        </w:rPr>
        <w:t>% e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E60854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>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Multiseguros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217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8428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71D9B"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trio</w:t>
      </w:r>
      <w:r w:rsidR="00284283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371D9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60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60A5C"/>
    <w:rsid w:val="0006132A"/>
    <w:rsid w:val="00070512"/>
    <w:rsid w:val="00080BAB"/>
    <w:rsid w:val="000902F7"/>
    <w:rsid w:val="00093DF7"/>
    <w:rsid w:val="00095C6B"/>
    <w:rsid w:val="000A4C84"/>
    <w:rsid w:val="000C3712"/>
    <w:rsid w:val="000C52C3"/>
    <w:rsid w:val="000D3E00"/>
    <w:rsid w:val="000F08BC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A3BB2"/>
    <w:rsid w:val="001A4959"/>
    <w:rsid w:val="001C5059"/>
    <w:rsid w:val="001C7970"/>
    <w:rsid w:val="001D7F0D"/>
    <w:rsid w:val="001E229C"/>
    <w:rsid w:val="001E4CFD"/>
    <w:rsid w:val="002008CC"/>
    <w:rsid w:val="0020657E"/>
    <w:rsid w:val="0022151F"/>
    <w:rsid w:val="00233173"/>
    <w:rsid w:val="00234090"/>
    <w:rsid w:val="002375B3"/>
    <w:rsid w:val="002427E0"/>
    <w:rsid w:val="002460C9"/>
    <w:rsid w:val="00246C36"/>
    <w:rsid w:val="00255232"/>
    <w:rsid w:val="00264EE0"/>
    <w:rsid w:val="00270606"/>
    <w:rsid w:val="00274650"/>
    <w:rsid w:val="00277C96"/>
    <w:rsid w:val="00284283"/>
    <w:rsid w:val="002A2DE5"/>
    <w:rsid w:val="002B2E4F"/>
    <w:rsid w:val="002C1364"/>
    <w:rsid w:val="002C39C8"/>
    <w:rsid w:val="002C6C50"/>
    <w:rsid w:val="002E4B35"/>
    <w:rsid w:val="002F1CF3"/>
    <w:rsid w:val="002F593A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A0631"/>
    <w:rsid w:val="004C47B3"/>
    <w:rsid w:val="004D680E"/>
    <w:rsid w:val="004E4ACC"/>
    <w:rsid w:val="004E7626"/>
    <w:rsid w:val="004F4C6F"/>
    <w:rsid w:val="00516705"/>
    <w:rsid w:val="0052383E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A54AF"/>
    <w:rsid w:val="005A6A2B"/>
    <w:rsid w:val="005C22EB"/>
    <w:rsid w:val="005D1F7B"/>
    <w:rsid w:val="005E0687"/>
    <w:rsid w:val="005E45D8"/>
    <w:rsid w:val="005F4FF7"/>
    <w:rsid w:val="005F57BF"/>
    <w:rsid w:val="006017F0"/>
    <w:rsid w:val="0061351A"/>
    <w:rsid w:val="00631572"/>
    <w:rsid w:val="00634766"/>
    <w:rsid w:val="006411EC"/>
    <w:rsid w:val="00672F48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53C2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F2063"/>
    <w:rsid w:val="007F2AE5"/>
    <w:rsid w:val="007F3831"/>
    <w:rsid w:val="007F43B2"/>
    <w:rsid w:val="00800B09"/>
    <w:rsid w:val="00817B96"/>
    <w:rsid w:val="008331BB"/>
    <w:rsid w:val="00841469"/>
    <w:rsid w:val="00841CC5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61DFC"/>
    <w:rsid w:val="0098616C"/>
    <w:rsid w:val="00992B2D"/>
    <w:rsid w:val="009963B0"/>
    <w:rsid w:val="009C50F1"/>
    <w:rsid w:val="009D3F80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2D0D"/>
    <w:rsid w:val="00A54DD1"/>
    <w:rsid w:val="00A83BD0"/>
    <w:rsid w:val="00A83C85"/>
    <w:rsid w:val="00A90B02"/>
    <w:rsid w:val="00A95762"/>
    <w:rsid w:val="00AA163F"/>
    <w:rsid w:val="00AA311B"/>
    <w:rsid w:val="00AA7CC1"/>
    <w:rsid w:val="00AB0C62"/>
    <w:rsid w:val="00AC596E"/>
    <w:rsid w:val="00AE4803"/>
    <w:rsid w:val="00AF0223"/>
    <w:rsid w:val="00AF6A26"/>
    <w:rsid w:val="00B1008B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BD7402"/>
    <w:rsid w:val="00BE593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D10EB1"/>
    <w:rsid w:val="00D13267"/>
    <w:rsid w:val="00D14DAD"/>
    <w:rsid w:val="00D17226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106D"/>
    <w:rsid w:val="00E535AE"/>
    <w:rsid w:val="00E60854"/>
    <w:rsid w:val="00E6234D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2ED4"/>
  <w15:docId w15:val="{0C348D1B-F847-4137-86F6-B4BF7ED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BMarte</cp:lastModifiedBy>
  <cp:revision>112</cp:revision>
  <cp:lastPrinted>2018-05-10T15:15:00Z</cp:lastPrinted>
  <dcterms:created xsi:type="dcterms:W3CDTF">2017-11-30T16:22:00Z</dcterms:created>
  <dcterms:modified xsi:type="dcterms:W3CDTF">2018-08-01T17:58:00Z</dcterms:modified>
</cp:coreProperties>
</file>